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639" w:rsidRPr="00DE0785" w:rsidRDefault="00115639" w:rsidP="00115639">
      <w:pPr>
        <w:ind w:rightChars="-94" w:right="-207"/>
        <w:rPr>
          <w:rFonts w:ascii="华文中宋" w:eastAsia="华文中宋" w:hAnsi="华文中宋"/>
          <w:b/>
          <w:bCs/>
          <w:color w:val="FF0000"/>
          <w:spacing w:val="-18"/>
          <w:w w:val="40"/>
          <w:sz w:val="152"/>
          <w:szCs w:val="152"/>
        </w:rPr>
      </w:pPr>
      <w:r w:rsidRPr="00DE0785">
        <w:rPr>
          <w:rFonts w:ascii="华文中宋" w:eastAsia="华文中宋" w:hAnsi="华文中宋" w:hint="eastAsia"/>
          <w:b/>
          <w:bCs/>
          <w:color w:val="FF0000"/>
          <w:spacing w:val="-18"/>
          <w:w w:val="40"/>
          <w:sz w:val="152"/>
          <w:szCs w:val="152"/>
        </w:rPr>
        <w:t>济南市章丘区市场监督管理局文件</w:t>
      </w:r>
    </w:p>
    <w:p w:rsidR="00115639" w:rsidRPr="00843431" w:rsidRDefault="00115639" w:rsidP="00115639">
      <w:pPr>
        <w:jc w:val="center"/>
        <w:rPr>
          <w:rFonts w:ascii="宋体"/>
          <w:spacing w:val="-18"/>
          <w:sz w:val="44"/>
        </w:rPr>
      </w:pPr>
    </w:p>
    <w:p w:rsidR="00115639" w:rsidRPr="001B0D36" w:rsidRDefault="00115639" w:rsidP="00115639">
      <w:pPr>
        <w:jc w:val="center"/>
        <w:rPr>
          <w:rFonts w:ascii="仿宋" w:eastAsia="仿宋" w:hAnsi="仿宋"/>
          <w:sz w:val="32"/>
          <w:szCs w:val="32"/>
        </w:rPr>
      </w:pPr>
      <w:r w:rsidRPr="001B0D36">
        <w:rPr>
          <w:rFonts w:ascii="仿宋" w:eastAsia="仿宋" w:hAnsi="仿宋" w:hint="eastAsia"/>
          <w:sz w:val="32"/>
          <w:szCs w:val="32"/>
        </w:rPr>
        <w:t>章市监管发〔2022〕</w:t>
      </w:r>
      <w:r>
        <w:rPr>
          <w:rFonts w:ascii="仿宋" w:eastAsia="仿宋" w:hAnsi="仿宋" w:hint="eastAsia"/>
          <w:sz w:val="32"/>
          <w:szCs w:val="32"/>
        </w:rPr>
        <w:t>34</w:t>
      </w:r>
      <w:r w:rsidRPr="001B0D36">
        <w:rPr>
          <w:rFonts w:ascii="仿宋" w:eastAsia="仿宋" w:hAnsi="仿宋" w:hint="eastAsia"/>
          <w:sz w:val="32"/>
          <w:szCs w:val="32"/>
        </w:rPr>
        <w:t>号</w:t>
      </w:r>
    </w:p>
    <w:p w:rsidR="00115639" w:rsidRPr="00115639" w:rsidRDefault="00BB7018" w:rsidP="00115639">
      <w:pPr>
        <w:pStyle w:val="a6"/>
        <w:snapToGrid w:val="0"/>
        <w:ind w:firstLineChars="0" w:firstLine="0"/>
        <w:rPr>
          <w:rFonts w:ascii="华文中宋" w:eastAsia="华文中宋" w:hAnsi="华文中宋"/>
          <w:b/>
          <w:sz w:val="44"/>
          <w:szCs w:val="44"/>
        </w:rPr>
      </w:pPr>
      <w:r>
        <w:rPr>
          <w:rFonts w:ascii="华文中宋" w:eastAsia="华文中宋" w:hAnsi="华文中宋"/>
          <w:b/>
          <w:sz w:val="44"/>
          <w:szCs w:val="44"/>
          <w:lang w:eastAsia="en-US"/>
        </w:rPr>
        <w:pict>
          <v:line id="_x0000_s1026" style="position:absolute;left:0;text-align:left;z-index:251660288" from="-9pt,6.6pt" to="442.15pt,6.6pt" strokecolor="red"/>
        </w:pict>
      </w:r>
      <w:bookmarkStart w:id="0" w:name="wenhao"/>
      <w:bookmarkEnd w:id="0"/>
    </w:p>
    <w:p w:rsidR="00115639" w:rsidRPr="00115639" w:rsidRDefault="0045464E" w:rsidP="00115639">
      <w:pPr>
        <w:spacing w:line="560" w:lineRule="exact"/>
        <w:jc w:val="center"/>
        <w:rPr>
          <w:rFonts w:ascii="方正小标宋简体" w:eastAsia="方正小标宋简体" w:hAnsi="Calibri" w:cs="Times New Roman"/>
          <w:kern w:val="2"/>
          <w:sz w:val="44"/>
          <w:szCs w:val="44"/>
        </w:rPr>
      </w:pPr>
      <w:r w:rsidRPr="00115639">
        <w:rPr>
          <w:rFonts w:ascii="方正小标宋简体" w:eastAsia="方正小标宋简体" w:hAnsi="Calibri" w:cs="Times New Roman" w:hint="eastAsia"/>
          <w:kern w:val="2"/>
          <w:sz w:val="44"/>
          <w:szCs w:val="44"/>
        </w:rPr>
        <w:t>济南市章丘区市场监督管理局</w:t>
      </w:r>
    </w:p>
    <w:p w:rsidR="00115639" w:rsidRPr="00115639" w:rsidRDefault="0045464E" w:rsidP="00115639">
      <w:pPr>
        <w:spacing w:line="560" w:lineRule="exact"/>
        <w:jc w:val="center"/>
        <w:rPr>
          <w:rFonts w:ascii="方正小标宋简体" w:eastAsia="方正小标宋简体" w:hAnsi="Calibri" w:cs="Times New Roman"/>
          <w:kern w:val="2"/>
          <w:sz w:val="44"/>
          <w:szCs w:val="44"/>
        </w:rPr>
      </w:pPr>
      <w:r w:rsidRPr="00115639">
        <w:rPr>
          <w:rFonts w:ascii="方正小标宋简体" w:eastAsia="方正小标宋简体" w:hAnsi="Calibri" w:cs="Times New Roman" w:hint="eastAsia"/>
          <w:kern w:val="2"/>
          <w:sz w:val="44"/>
          <w:szCs w:val="44"/>
        </w:rPr>
        <w:t>关于在优质企业中推行“首席知识产权官”</w:t>
      </w:r>
    </w:p>
    <w:p w:rsidR="0045464E" w:rsidRPr="00115639" w:rsidRDefault="0045464E" w:rsidP="00115639">
      <w:pPr>
        <w:spacing w:line="560" w:lineRule="exact"/>
        <w:jc w:val="center"/>
        <w:rPr>
          <w:rFonts w:ascii="方正小标宋简体" w:eastAsia="方正小标宋简体" w:hAnsi="Calibri" w:cs="Times New Roman"/>
          <w:kern w:val="2"/>
          <w:sz w:val="44"/>
          <w:szCs w:val="44"/>
        </w:rPr>
      </w:pPr>
      <w:r w:rsidRPr="00115639">
        <w:rPr>
          <w:rFonts w:ascii="方正小标宋简体" w:eastAsia="方正小标宋简体" w:hAnsi="Calibri" w:cs="Times New Roman" w:hint="eastAsia"/>
          <w:kern w:val="2"/>
          <w:sz w:val="44"/>
          <w:szCs w:val="44"/>
        </w:rPr>
        <w:t>培养计划的实施方案</w:t>
      </w:r>
    </w:p>
    <w:p w:rsidR="00115639" w:rsidRDefault="00115639" w:rsidP="003B1D49">
      <w:pPr>
        <w:spacing w:after="0" w:line="220" w:lineRule="atLeast"/>
        <w:ind w:firstLineChars="200" w:firstLine="640"/>
        <w:rPr>
          <w:rFonts w:asciiTheme="minorEastAsia" w:eastAsiaTheme="minorEastAsia" w:hAnsiTheme="minorEastAsia"/>
          <w:sz w:val="32"/>
          <w:szCs w:val="32"/>
        </w:rPr>
      </w:pP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为贯彻落实国家《知识产权强国建设纲要(2021—2035 年)》及省、市 2022年工作动员大会的精神，通过加强优质企业对知识产</w:t>
      </w:r>
      <w:r w:rsidR="001F5DF9" w:rsidRPr="00115639">
        <w:rPr>
          <w:rFonts w:ascii="仿宋_GB2312" w:eastAsia="仿宋_GB2312" w:hAnsiTheme="minorEastAsia" w:hint="eastAsia"/>
          <w:sz w:val="32"/>
          <w:szCs w:val="32"/>
        </w:rPr>
        <w:t>权的科学管理能力，</w:t>
      </w:r>
      <w:r w:rsidRPr="00115639">
        <w:rPr>
          <w:rFonts w:ascii="仿宋_GB2312" w:eastAsia="仿宋_GB2312" w:hAnsiTheme="minorEastAsia" w:hint="eastAsia"/>
          <w:sz w:val="32"/>
          <w:szCs w:val="32"/>
        </w:rPr>
        <w:t>推动企业创新成果加速涌现和优质企业创新管理能力不断提升，建议在全区筛选部分优质企业，推行“首席知识产权官”培养计划。</w:t>
      </w:r>
    </w:p>
    <w:p w:rsidR="0045464E" w:rsidRPr="00115639" w:rsidRDefault="0045464E" w:rsidP="00115639">
      <w:pPr>
        <w:spacing w:after="0" w:line="360" w:lineRule="auto"/>
        <w:ind w:firstLineChars="200" w:firstLine="643"/>
        <w:rPr>
          <w:rFonts w:ascii="黑体" w:eastAsia="黑体" w:hAnsi="黑体"/>
          <w:b/>
          <w:sz w:val="32"/>
          <w:szCs w:val="32"/>
        </w:rPr>
      </w:pPr>
      <w:r w:rsidRPr="00115639">
        <w:rPr>
          <w:rFonts w:ascii="黑体" w:eastAsia="黑体" w:hAnsi="黑体" w:hint="eastAsia"/>
          <w:b/>
          <w:sz w:val="32"/>
          <w:szCs w:val="32"/>
        </w:rPr>
        <w:t>一、总体目标</w:t>
      </w:r>
    </w:p>
    <w:p w:rsidR="0045464E" w:rsidRPr="00115639" w:rsidRDefault="001F5DF9"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全省首创企业知识产权人才培养试点，</w:t>
      </w:r>
      <w:r w:rsidR="0045464E" w:rsidRPr="00115639">
        <w:rPr>
          <w:rFonts w:ascii="仿宋_GB2312" w:eastAsia="仿宋_GB2312" w:hAnsiTheme="minorEastAsia" w:hint="eastAsia"/>
          <w:sz w:val="32"/>
          <w:szCs w:val="32"/>
        </w:rPr>
        <w:t>在全区优质企业中推行“首席知识产权官”培养计划，推动企业建立专门的部门或岗位，通过体系</w:t>
      </w:r>
      <w:r w:rsidR="0045464E" w:rsidRPr="00115639">
        <w:rPr>
          <w:rFonts w:ascii="仿宋_GB2312" w:eastAsia="仿宋_GB2312" w:hAnsiTheme="minorEastAsia" w:hint="eastAsia"/>
          <w:sz w:val="32"/>
          <w:szCs w:val="32"/>
        </w:rPr>
        <w:lastRenderedPageBreak/>
        <w:t>化培养一批高水平的知识产权专门管理人才，切实加强企业对知识产权工作的重视程度和管理能力，提升企业知识产权创造、保护和运营管理能力，形成具有实效和影响力的支持区域企业创新高质量发展的典型经验。</w:t>
      </w:r>
    </w:p>
    <w:p w:rsidR="003B1D49" w:rsidRPr="00115639" w:rsidRDefault="0045464E" w:rsidP="00115639">
      <w:pPr>
        <w:spacing w:after="0" w:line="360" w:lineRule="auto"/>
        <w:ind w:firstLineChars="200" w:firstLine="643"/>
        <w:rPr>
          <w:rFonts w:ascii="黑体" w:eastAsia="黑体" w:hAnsi="黑体"/>
          <w:b/>
          <w:sz w:val="32"/>
          <w:szCs w:val="32"/>
        </w:rPr>
      </w:pPr>
      <w:r w:rsidRPr="00115639">
        <w:rPr>
          <w:rFonts w:ascii="黑体" w:eastAsia="黑体" w:hAnsi="黑体" w:hint="eastAsia"/>
          <w:b/>
          <w:sz w:val="32"/>
          <w:szCs w:val="32"/>
        </w:rPr>
        <w:t>二、基本定义</w:t>
      </w:r>
    </w:p>
    <w:p w:rsidR="0045464E" w:rsidRPr="00115639" w:rsidRDefault="0045464E" w:rsidP="00115639">
      <w:pPr>
        <w:spacing w:after="0" w:line="360" w:lineRule="auto"/>
        <w:ind w:firstLineChars="200" w:firstLine="640"/>
        <w:rPr>
          <w:rFonts w:ascii="仿宋_GB2312" w:eastAsia="仿宋_GB2312" w:hAnsiTheme="minorEastAsia"/>
          <w:b/>
          <w:sz w:val="32"/>
          <w:szCs w:val="32"/>
        </w:rPr>
      </w:pPr>
      <w:r w:rsidRPr="00115639">
        <w:rPr>
          <w:rFonts w:ascii="仿宋_GB2312" w:eastAsia="仿宋_GB2312" w:hAnsiTheme="minorEastAsia" w:hint="eastAsia"/>
          <w:sz w:val="32"/>
          <w:szCs w:val="32"/>
        </w:rPr>
        <w:t>首席知识产权官，简称 CIPO。</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主要职责：企业知识产权架构体系、标准流程、管理制度建设；知识产权团队组建与管理；知识产权的产品效益和品牌价值转化，</w:t>
      </w:r>
      <w:r w:rsidR="001F5DF9" w:rsidRPr="00115639">
        <w:rPr>
          <w:rFonts w:ascii="仿宋_GB2312" w:eastAsia="仿宋_GB2312" w:hAnsiTheme="minorEastAsia" w:hint="eastAsia"/>
          <w:sz w:val="32"/>
          <w:szCs w:val="32"/>
        </w:rPr>
        <w:t>最大化企业的知识产权价值；</w:t>
      </w:r>
      <w:r w:rsidRPr="00115639">
        <w:rPr>
          <w:rFonts w:ascii="仿宋_GB2312" w:eastAsia="仿宋_GB2312" w:hAnsiTheme="minorEastAsia" w:hint="eastAsia"/>
          <w:sz w:val="32"/>
          <w:szCs w:val="32"/>
        </w:rPr>
        <w:t>企业知识产权保护、维权、侵权、防控体系建设；专利、商标的申请与布局、风险预警与保护；代表企业处理各类知识产权纠纷、诉讼；知识产权法律政策研究及宣贯。</w:t>
      </w:r>
    </w:p>
    <w:p w:rsidR="0045464E" w:rsidRPr="00115639" w:rsidRDefault="0045464E" w:rsidP="00115639">
      <w:pPr>
        <w:spacing w:after="0" w:line="360" w:lineRule="auto"/>
        <w:ind w:firstLineChars="200" w:firstLine="643"/>
        <w:rPr>
          <w:rFonts w:ascii="黑体" w:eastAsia="黑体" w:hAnsi="黑体"/>
          <w:b/>
          <w:sz w:val="32"/>
          <w:szCs w:val="32"/>
        </w:rPr>
      </w:pPr>
      <w:r w:rsidRPr="00115639">
        <w:rPr>
          <w:rFonts w:ascii="黑体" w:eastAsia="黑体" w:hAnsi="黑体" w:hint="eastAsia"/>
          <w:b/>
          <w:sz w:val="32"/>
          <w:szCs w:val="32"/>
        </w:rPr>
        <w:t>三、主要工作</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（一）制度创新。</w:t>
      </w:r>
      <w:r w:rsidRPr="00115639">
        <w:rPr>
          <w:rFonts w:ascii="仿宋_GB2312" w:eastAsia="仿宋_GB2312" w:hAnsiTheme="minorEastAsia" w:hint="eastAsia"/>
          <w:sz w:val="32"/>
          <w:szCs w:val="32"/>
        </w:rPr>
        <w:t>研究建立激励性的政策，推动全区企业积极设立“首席知识产权官”，给予相关企业和人员免费的培训和学习机会，建立荣誉和奖励体系，激发从业人员积极性。</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（二）培养创新。</w:t>
      </w:r>
      <w:r w:rsidRPr="00115639">
        <w:rPr>
          <w:rFonts w:ascii="仿宋_GB2312" w:eastAsia="仿宋_GB2312" w:hAnsiTheme="minorEastAsia" w:hint="eastAsia"/>
          <w:sz w:val="32"/>
          <w:szCs w:val="32"/>
        </w:rPr>
        <w:t>组织龙头知识产权服务机构、高等院校、研究机构等制定年度培养计划，制定培训大纲和专业教材，建立“线下集中</w:t>
      </w:r>
      <w:r w:rsidRPr="00115639">
        <w:rPr>
          <w:rFonts w:ascii="仿宋_GB2312" w:eastAsia="仿宋_GB2312" w:hAnsiTheme="minorEastAsia" w:hint="eastAsia"/>
          <w:sz w:val="32"/>
          <w:szCs w:val="32"/>
        </w:rPr>
        <w:lastRenderedPageBreak/>
        <w:t>培训+云端继续教育+标杆企业游学访谈”的培训实施体系，最后总结形成企业知识产权人才工作的典型经验和成果。</w:t>
      </w:r>
    </w:p>
    <w:p w:rsidR="0045464E" w:rsidRPr="00115639" w:rsidRDefault="0045464E" w:rsidP="00115639">
      <w:pPr>
        <w:spacing w:after="0" w:line="360" w:lineRule="auto"/>
        <w:ind w:firstLineChars="200" w:firstLine="643"/>
        <w:rPr>
          <w:rFonts w:ascii="黑体" w:eastAsia="黑体" w:hAnsi="黑体"/>
          <w:b/>
          <w:sz w:val="32"/>
          <w:szCs w:val="32"/>
        </w:rPr>
      </w:pPr>
      <w:r w:rsidRPr="00115639">
        <w:rPr>
          <w:rFonts w:ascii="黑体" w:eastAsia="黑体" w:hAnsi="黑体" w:hint="eastAsia"/>
          <w:b/>
          <w:sz w:val="32"/>
          <w:szCs w:val="32"/>
        </w:rPr>
        <w:t>四、组织实施</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w:t>
      </w:r>
      <w:r w:rsidR="001F5DF9" w:rsidRPr="00115639">
        <w:rPr>
          <w:rFonts w:ascii="楷体" w:eastAsia="楷体" w:hAnsi="楷体" w:hint="eastAsia"/>
          <w:sz w:val="32"/>
          <w:szCs w:val="32"/>
        </w:rPr>
        <w:t>一</w:t>
      </w:r>
      <w:r w:rsidRPr="00115639">
        <w:rPr>
          <w:rFonts w:ascii="楷体" w:eastAsia="楷体" w:hAnsi="楷体" w:hint="eastAsia"/>
          <w:sz w:val="32"/>
          <w:szCs w:val="32"/>
        </w:rPr>
        <w:t>）组织政策小组。</w:t>
      </w:r>
      <w:r w:rsidRPr="00115639">
        <w:rPr>
          <w:rFonts w:ascii="仿宋_GB2312" w:eastAsia="仿宋_GB2312" w:hAnsiTheme="minorEastAsia" w:hint="eastAsia"/>
          <w:sz w:val="32"/>
          <w:szCs w:val="32"/>
        </w:rPr>
        <w:t>研究制定创新性的制度，作为支持此项工作的政策基础。包括，岗位制度、培养学习、资格认定、荣誉体系、激励体系等。</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w:t>
      </w:r>
      <w:r w:rsidR="001F5DF9" w:rsidRPr="00115639">
        <w:rPr>
          <w:rFonts w:ascii="楷体" w:eastAsia="楷体" w:hAnsi="楷体" w:hint="eastAsia"/>
          <w:sz w:val="32"/>
          <w:szCs w:val="32"/>
        </w:rPr>
        <w:t>二</w:t>
      </w:r>
      <w:r w:rsidRPr="00115639">
        <w:rPr>
          <w:rFonts w:ascii="楷体" w:eastAsia="楷体" w:hAnsi="楷体" w:hint="eastAsia"/>
          <w:sz w:val="32"/>
          <w:szCs w:val="32"/>
        </w:rPr>
        <w:t>）联合培训单位。</w:t>
      </w:r>
      <w:r w:rsidRPr="00115639">
        <w:rPr>
          <w:rFonts w:ascii="仿宋_GB2312" w:eastAsia="仿宋_GB2312" w:hAnsiTheme="minorEastAsia" w:hint="eastAsia"/>
          <w:sz w:val="32"/>
          <w:szCs w:val="32"/>
        </w:rPr>
        <w:t>拟由</w:t>
      </w:r>
      <w:r w:rsidR="004E16EE" w:rsidRPr="00115639">
        <w:rPr>
          <w:rFonts w:ascii="仿宋_GB2312" w:eastAsia="仿宋_GB2312" w:hAnsiTheme="minorEastAsia" w:hint="eastAsia"/>
          <w:sz w:val="32"/>
          <w:szCs w:val="32"/>
        </w:rPr>
        <w:t>相关知识产权</w:t>
      </w:r>
      <w:r w:rsidR="00042283" w:rsidRPr="00115639">
        <w:rPr>
          <w:rFonts w:ascii="仿宋_GB2312" w:eastAsia="仿宋_GB2312" w:hAnsiTheme="minorEastAsia" w:hint="eastAsia"/>
          <w:sz w:val="32"/>
          <w:szCs w:val="32"/>
        </w:rPr>
        <w:t>服务</w:t>
      </w:r>
      <w:r w:rsidR="004E16EE" w:rsidRPr="00115639">
        <w:rPr>
          <w:rFonts w:ascii="仿宋_GB2312" w:eastAsia="仿宋_GB2312" w:hAnsiTheme="minorEastAsia" w:hint="eastAsia"/>
          <w:sz w:val="32"/>
          <w:szCs w:val="32"/>
        </w:rPr>
        <w:t>机构</w:t>
      </w:r>
      <w:r w:rsidRPr="00115639">
        <w:rPr>
          <w:rFonts w:ascii="仿宋_GB2312" w:eastAsia="仿宋_GB2312" w:hAnsiTheme="minorEastAsia" w:hint="eastAsia"/>
          <w:sz w:val="32"/>
          <w:szCs w:val="32"/>
        </w:rPr>
        <w:t>与山东大学管理学院及研究机构联合，在领导小组的指导下具体实施培训工作。包括</w:t>
      </w:r>
      <w:r w:rsidR="001F5DF9" w:rsidRPr="00115639">
        <w:rPr>
          <w:rFonts w:ascii="仿宋_GB2312" w:eastAsia="仿宋_GB2312" w:hAnsiTheme="minorEastAsia" w:hint="eastAsia"/>
          <w:sz w:val="32"/>
          <w:szCs w:val="32"/>
        </w:rPr>
        <w:t>：</w:t>
      </w:r>
      <w:r w:rsidRPr="00115639">
        <w:rPr>
          <w:rFonts w:ascii="仿宋_GB2312" w:eastAsia="仿宋_GB2312" w:hAnsiTheme="minorEastAsia" w:hint="eastAsia"/>
          <w:sz w:val="32"/>
          <w:szCs w:val="32"/>
        </w:rPr>
        <w:t>制定课程大纲、研发专业教材、设定考评标准、组织专业培训、组织标杆企业访谈、发放认定证书、开展继续教育等。</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（三）筛选优质企业。</w:t>
      </w:r>
      <w:r w:rsidRPr="00115639">
        <w:rPr>
          <w:rFonts w:ascii="仿宋_GB2312" w:eastAsia="仿宋_GB2312" w:hAnsiTheme="minorEastAsia" w:hint="eastAsia"/>
          <w:sz w:val="32"/>
          <w:szCs w:val="32"/>
        </w:rPr>
        <w:t>从全区重点产业、行业中选取 20 家有代表性的创新型、科技型企业，可重点支持专精特新、高新技术、瞪羚、小巨人等重点类型企业。</w:t>
      </w:r>
    </w:p>
    <w:p w:rsidR="0045464E" w:rsidRPr="00115639" w:rsidRDefault="0045464E" w:rsidP="00115639">
      <w:pPr>
        <w:spacing w:after="0" w:line="360" w:lineRule="auto"/>
        <w:ind w:firstLineChars="200" w:firstLine="643"/>
        <w:rPr>
          <w:rFonts w:ascii="黑体" w:eastAsia="黑体" w:hAnsi="黑体"/>
          <w:b/>
          <w:sz w:val="32"/>
          <w:szCs w:val="32"/>
        </w:rPr>
      </w:pPr>
      <w:r w:rsidRPr="00115639">
        <w:rPr>
          <w:rFonts w:ascii="黑体" w:eastAsia="黑体" w:hAnsi="黑体" w:hint="eastAsia"/>
          <w:b/>
          <w:sz w:val="32"/>
          <w:szCs w:val="32"/>
        </w:rPr>
        <w:t>五、工作步骤（</w:t>
      </w:r>
      <w:r w:rsidR="001F5DF9" w:rsidRPr="00115639">
        <w:rPr>
          <w:rFonts w:ascii="黑体" w:eastAsia="黑体" w:hAnsi="黑体" w:hint="eastAsia"/>
          <w:b/>
          <w:sz w:val="32"/>
          <w:szCs w:val="32"/>
        </w:rPr>
        <w:t>2022</w:t>
      </w:r>
      <w:r w:rsidRPr="00115639">
        <w:rPr>
          <w:rFonts w:ascii="黑体" w:eastAsia="黑体" w:hAnsi="黑体" w:hint="eastAsia"/>
          <w:b/>
          <w:sz w:val="32"/>
          <w:szCs w:val="32"/>
        </w:rPr>
        <w:t>年度）</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（一）2022年 8月开展调查研究，制定完善项目报告；</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（二）2022年 9月进行项目论证，完成必要的程序；</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（三）2022年 10 月组织专业培训。</w:t>
      </w:r>
    </w:p>
    <w:p w:rsidR="0045464E" w:rsidRPr="00115639" w:rsidRDefault="0045464E" w:rsidP="00115639">
      <w:pPr>
        <w:spacing w:after="0" w:line="360" w:lineRule="auto"/>
        <w:ind w:firstLineChars="200" w:firstLine="643"/>
        <w:rPr>
          <w:rFonts w:ascii="黑体" w:eastAsia="黑体" w:hAnsi="黑体"/>
          <w:b/>
          <w:sz w:val="32"/>
          <w:szCs w:val="32"/>
        </w:rPr>
      </w:pPr>
      <w:r w:rsidRPr="00115639">
        <w:rPr>
          <w:rFonts w:ascii="黑体" w:eastAsia="黑体" w:hAnsi="黑体" w:hint="eastAsia"/>
          <w:b/>
          <w:sz w:val="32"/>
          <w:szCs w:val="32"/>
        </w:rPr>
        <w:lastRenderedPageBreak/>
        <w:t>六、保障机制</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（一）组织领导。</w:t>
      </w:r>
      <w:r w:rsidR="001F5DF9" w:rsidRPr="00115639">
        <w:rPr>
          <w:rFonts w:ascii="仿宋_GB2312" w:eastAsia="仿宋_GB2312" w:hAnsiTheme="minorEastAsia" w:hint="eastAsia"/>
          <w:sz w:val="32"/>
          <w:szCs w:val="32"/>
        </w:rPr>
        <w:t>区</w:t>
      </w:r>
      <w:r w:rsidRPr="00115639">
        <w:rPr>
          <w:rFonts w:ascii="仿宋_GB2312" w:eastAsia="仿宋_GB2312" w:hAnsiTheme="minorEastAsia" w:hint="eastAsia"/>
          <w:sz w:val="32"/>
          <w:szCs w:val="32"/>
        </w:rPr>
        <w:t>市场监管</w:t>
      </w:r>
      <w:r w:rsidR="001F5DF9" w:rsidRPr="00115639">
        <w:rPr>
          <w:rFonts w:ascii="仿宋_GB2312" w:eastAsia="仿宋_GB2312" w:hAnsiTheme="minorEastAsia" w:hint="eastAsia"/>
          <w:sz w:val="32"/>
          <w:szCs w:val="32"/>
        </w:rPr>
        <w:t>局牵头</w:t>
      </w:r>
      <w:r w:rsidRPr="00115639">
        <w:rPr>
          <w:rFonts w:ascii="仿宋_GB2312" w:eastAsia="仿宋_GB2312" w:hAnsiTheme="minorEastAsia" w:hint="eastAsia"/>
          <w:sz w:val="32"/>
          <w:szCs w:val="32"/>
        </w:rPr>
        <w:t>发改、工信、商务等部门共同建立领导小组</w:t>
      </w:r>
      <w:r w:rsidR="007C3708" w:rsidRPr="00115639">
        <w:rPr>
          <w:rFonts w:ascii="仿宋_GB2312" w:eastAsia="仿宋_GB2312" w:hAnsiTheme="minorEastAsia" w:hint="eastAsia"/>
          <w:sz w:val="32"/>
          <w:szCs w:val="32"/>
        </w:rPr>
        <w:t>，组织实施</w:t>
      </w:r>
      <w:r w:rsidRPr="00115639">
        <w:rPr>
          <w:rFonts w:ascii="仿宋_GB2312" w:eastAsia="仿宋_GB2312" w:hAnsiTheme="minorEastAsia" w:hint="eastAsia"/>
          <w:sz w:val="32"/>
          <w:szCs w:val="32"/>
        </w:rPr>
        <w:t>。</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（二）政策支持。</w:t>
      </w:r>
      <w:r w:rsidRPr="00115639">
        <w:rPr>
          <w:rFonts w:ascii="仿宋_GB2312" w:eastAsia="仿宋_GB2312" w:hAnsiTheme="minorEastAsia" w:hint="eastAsia"/>
          <w:sz w:val="32"/>
          <w:szCs w:val="32"/>
        </w:rPr>
        <w:t>领导小组组织行业协会、龙头企业、高等院校、智库专家等组成政策小组，研究制定创新性的制度，作为支持此项工作的政策基础。包括</w:t>
      </w:r>
      <w:r w:rsidR="00766645" w:rsidRPr="00115639">
        <w:rPr>
          <w:rFonts w:ascii="仿宋_GB2312" w:eastAsia="仿宋_GB2312" w:hAnsiTheme="minorEastAsia" w:hint="eastAsia"/>
          <w:sz w:val="32"/>
          <w:szCs w:val="32"/>
        </w:rPr>
        <w:t>：</w:t>
      </w:r>
      <w:r w:rsidRPr="00115639">
        <w:rPr>
          <w:rFonts w:ascii="仿宋_GB2312" w:eastAsia="仿宋_GB2312" w:hAnsiTheme="minorEastAsia" w:hint="eastAsia"/>
          <w:sz w:val="32"/>
          <w:szCs w:val="32"/>
        </w:rPr>
        <w:t>地区指标考核体系、岗位制度、培养学习、资格认定、荣誉体系、激励体系等。</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（三）经费保障。</w:t>
      </w:r>
      <w:r w:rsidRPr="00115639">
        <w:rPr>
          <w:rFonts w:ascii="仿宋_GB2312" w:eastAsia="仿宋_GB2312" w:hAnsiTheme="minorEastAsia" w:hint="eastAsia"/>
          <w:sz w:val="32"/>
          <w:szCs w:val="32"/>
        </w:rPr>
        <w:t>领导小组规划经费投入，运用各级财政资金补贴、企业职工教育经费投入的方式共同筹划资金来源，通过购买第三方服务</w:t>
      </w:r>
      <w:r w:rsidR="00723817" w:rsidRPr="00115639">
        <w:rPr>
          <w:rFonts w:ascii="仿宋_GB2312" w:eastAsia="仿宋_GB2312" w:hAnsiTheme="minorEastAsia" w:hint="eastAsia"/>
          <w:sz w:val="32"/>
          <w:szCs w:val="32"/>
        </w:rPr>
        <w:t>及相关专家义务培训</w:t>
      </w:r>
      <w:r w:rsidRPr="00115639">
        <w:rPr>
          <w:rFonts w:ascii="仿宋_GB2312" w:eastAsia="仿宋_GB2312" w:hAnsiTheme="minorEastAsia" w:hint="eastAsia"/>
          <w:sz w:val="32"/>
          <w:szCs w:val="32"/>
        </w:rPr>
        <w:t>的方式完成培训体系建设和实施。</w:t>
      </w:r>
    </w:p>
    <w:p w:rsidR="0045464E" w:rsidRPr="00115639" w:rsidRDefault="0045464E" w:rsidP="00115639">
      <w:pPr>
        <w:spacing w:line="360" w:lineRule="auto"/>
        <w:ind w:firstLineChars="200" w:firstLine="640"/>
        <w:rPr>
          <w:rFonts w:ascii="仿宋_GB2312" w:eastAsia="仿宋_GB2312" w:hAnsiTheme="minorEastAsia"/>
          <w:sz w:val="32"/>
          <w:szCs w:val="32"/>
        </w:rPr>
      </w:pPr>
      <w:r w:rsidRPr="00115639">
        <w:rPr>
          <w:rFonts w:ascii="楷体" w:eastAsia="楷体" w:hAnsi="楷体" w:hint="eastAsia"/>
          <w:sz w:val="32"/>
          <w:szCs w:val="32"/>
        </w:rPr>
        <w:t>（四）监督检查。</w:t>
      </w:r>
      <w:r w:rsidRPr="00115639">
        <w:rPr>
          <w:rFonts w:ascii="仿宋_GB2312" w:eastAsia="仿宋_GB2312" w:hAnsiTheme="minorEastAsia" w:hint="eastAsia"/>
          <w:sz w:val="32"/>
          <w:szCs w:val="32"/>
        </w:rPr>
        <w:t>领导小组进行计划指导、效果检查等工作。通过查阅培训报告、实地调研等形式对计划实施情况进行监督检查。对完成培养任务、实施成效显著的地区，予以相关倾斜支持；对检查不合格的，取消补贴资格。对于承担培训任务的机构，针对培训成果进行评估。</w:t>
      </w:r>
    </w:p>
    <w:p w:rsidR="00BB26F2" w:rsidRPr="00115639" w:rsidRDefault="0045464E" w:rsidP="00115639">
      <w:pPr>
        <w:spacing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附件</w:t>
      </w:r>
      <w:r w:rsidR="006036A1" w:rsidRPr="00115639">
        <w:rPr>
          <w:rFonts w:ascii="仿宋_GB2312" w:eastAsia="仿宋_GB2312" w:hAnsiTheme="minorEastAsia" w:hint="eastAsia"/>
          <w:sz w:val="32"/>
          <w:szCs w:val="32"/>
        </w:rPr>
        <w:t>：</w:t>
      </w:r>
      <w:r w:rsidR="00BC25F3" w:rsidRPr="00115639">
        <w:rPr>
          <w:rFonts w:ascii="仿宋_GB2312" w:eastAsia="仿宋_GB2312" w:hAnsiTheme="minorEastAsia" w:hint="eastAsia"/>
          <w:sz w:val="32"/>
          <w:szCs w:val="32"/>
        </w:rPr>
        <w:t>1、</w:t>
      </w:r>
      <w:r w:rsidRPr="00115639">
        <w:rPr>
          <w:rFonts w:ascii="仿宋_GB2312" w:eastAsia="仿宋_GB2312" w:hAnsiTheme="minorEastAsia" w:hint="eastAsia"/>
          <w:sz w:val="32"/>
          <w:szCs w:val="32"/>
        </w:rPr>
        <w:t>“首席知识产权官”培训计划</w:t>
      </w:r>
    </w:p>
    <w:p w:rsidR="00BB26F2" w:rsidRPr="00115639" w:rsidRDefault="00BC25F3" w:rsidP="00115639">
      <w:pPr>
        <w:spacing w:line="360" w:lineRule="auto"/>
        <w:ind w:firstLineChars="500" w:firstLine="1600"/>
        <w:rPr>
          <w:rFonts w:ascii="仿宋_GB2312" w:eastAsia="仿宋_GB2312" w:hAnsiTheme="minorEastAsia"/>
          <w:sz w:val="32"/>
          <w:szCs w:val="32"/>
        </w:rPr>
      </w:pPr>
      <w:r w:rsidRPr="00115639">
        <w:rPr>
          <w:rFonts w:ascii="仿宋_GB2312" w:eastAsia="仿宋_GB2312" w:hAnsiTheme="minorEastAsia" w:hint="eastAsia"/>
          <w:sz w:val="32"/>
          <w:szCs w:val="32"/>
        </w:rPr>
        <w:lastRenderedPageBreak/>
        <w:t>2、首席知识产权官培训学员推荐表</w:t>
      </w:r>
    </w:p>
    <w:p w:rsidR="006036A1" w:rsidRPr="00115639" w:rsidRDefault="006036A1" w:rsidP="00115639">
      <w:pPr>
        <w:spacing w:line="360" w:lineRule="auto"/>
        <w:ind w:firstLineChars="1200" w:firstLine="3840"/>
        <w:rPr>
          <w:rFonts w:ascii="仿宋_GB2312" w:eastAsia="仿宋_GB2312" w:hAnsiTheme="minorEastAsia"/>
          <w:sz w:val="32"/>
          <w:szCs w:val="32"/>
        </w:rPr>
      </w:pPr>
    </w:p>
    <w:p w:rsidR="006036A1" w:rsidRPr="00115639" w:rsidRDefault="006036A1" w:rsidP="00115639">
      <w:pPr>
        <w:spacing w:line="360" w:lineRule="auto"/>
        <w:ind w:firstLineChars="1200" w:firstLine="3840"/>
        <w:rPr>
          <w:rFonts w:ascii="仿宋_GB2312" w:eastAsia="仿宋_GB2312" w:hAnsiTheme="minorEastAsia"/>
          <w:sz w:val="32"/>
          <w:szCs w:val="32"/>
        </w:rPr>
      </w:pPr>
    </w:p>
    <w:p w:rsidR="006036A1" w:rsidRPr="00115639" w:rsidRDefault="006036A1" w:rsidP="00115639">
      <w:pPr>
        <w:spacing w:line="360" w:lineRule="auto"/>
        <w:ind w:firstLineChars="1200" w:firstLine="3840"/>
        <w:rPr>
          <w:rFonts w:ascii="仿宋_GB2312" w:eastAsia="仿宋_GB2312" w:hAnsiTheme="minorEastAsia"/>
          <w:sz w:val="32"/>
          <w:szCs w:val="32"/>
        </w:rPr>
      </w:pPr>
    </w:p>
    <w:p w:rsidR="0045464E" w:rsidRPr="00115639" w:rsidRDefault="00312B3C" w:rsidP="00115639">
      <w:pPr>
        <w:spacing w:line="360" w:lineRule="auto"/>
        <w:ind w:firstLineChars="1250" w:firstLine="4000"/>
        <w:rPr>
          <w:rFonts w:ascii="仿宋_GB2312" w:eastAsia="仿宋_GB2312" w:hAnsiTheme="minorEastAsia"/>
          <w:sz w:val="32"/>
          <w:szCs w:val="32"/>
        </w:rPr>
      </w:pPr>
      <w:r w:rsidRPr="00115639">
        <w:rPr>
          <w:rFonts w:ascii="仿宋_GB2312" w:eastAsia="仿宋_GB2312" w:hAnsiTheme="minorEastAsia" w:hint="eastAsia"/>
          <w:sz w:val="32"/>
          <w:szCs w:val="32"/>
        </w:rPr>
        <w:t>济南市章丘区市场监督管理局</w:t>
      </w:r>
    </w:p>
    <w:p w:rsidR="00185223" w:rsidRPr="00115639" w:rsidRDefault="0045464E" w:rsidP="00115639">
      <w:pPr>
        <w:spacing w:line="360" w:lineRule="auto"/>
        <w:ind w:firstLineChars="1500" w:firstLine="4800"/>
        <w:rPr>
          <w:rFonts w:ascii="仿宋_GB2312" w:eastAsia="仿宋_GB2312" w:hAnsiTheme="minorEastAsia"/>
          <w:sz w:val="32"/>
          <w:szCs w:val="32"/>
        </w:rPr>
      </w:pPr>
      <w:r w:rsidRPr="00115639">
        <w:rPr>
          <w:rFonts w:ascii="仿宋_GB2312" w:eastAsia="仿宋_GB2312" w:hAnsiTheme="minorEastAsia" w:hint="eastAsia"/>
          <w:sz w:val="32"/>
          <w:szCs w:val="32"/>
        </w:rPr>
        <w:t>2022年</w:t>
      </w:r>
      <w:r w:rsidR="00446A7F" w:rsidRPr="00115639">
        <w:rPr>
          <w:rFonts w:ascii="仿宋_GB2312" w:eastAsia="仿宋_GB2312" w:hAnsiTheme="minorEastAsia" w:hint="eastAsia"/>
          <w:sz w:val="32"/>
          <w:szCs w:val="32"/>
        </w:rPr>
        <w:t>8</w:t>
      </w:r>
      <w:r w:rsidRPr="00115639">
        <w:rPr>
          <w:rFonts w:ascii="仿宋_GB2312" w:eastAsia="仿宋_GB2312" w:hAnsiTheme="minorEastAsia" w:hint="eastAsia"/>
          <w:sz w:val="32"/>
          <w:szCs w:val="32"/>
        </w:rPr>
        <w:t xml:space="preserve"> 月</w:t>
      </w:r>
      <w:r w:rsidR="00115639">
        <w:rPr>
          <w:rFonts w:ascii="仿宋_GB2312" w:eastAsia="仿宋_GB2312" w:hAnsiTheme="minorEastAsia" w:hint="eastAsia"/>
          <w:sz w:val="32"/>
          <w:szCs w:val="32"/>
        </w:rPr>
        <w:t>8</w:t>
      </w:r>
      <w:r w:rsidR="00446A7F" w:rsidRPr="00115639">
        <w:rPr>
          <w:rFonts w:ascii="仿宋_GB2312" w:eastAsia="仿宋_GB2312" w:hAnsiTheme="minorEastAsia" w:hint="eastAsia"/>
          <w:sz w:val="32"/>
          <w:szCs w:val="32"/>
        </w:rPr>
        <w:t xml:space="preserve"> 日</w:t>
      </w:r>
    </w:p>
    <w:p w:rsidR="00BB26F2" w:rsidRPr="00115639" w:rsidRDefault="00BB26F2" w:rsidP="00115639">
      <w:pPr>
        <w:spacing w:line="360" w:lineRule="auto"/>
        <w:rPr>
          <w:rFonts w:ascii="仿宋_GB2312" w:eastAsia="仿宋_GB2312" w:hAnsiTheme="minorEastAsia"/>
          <w:sz w:val="32"/>
          <w:szCs w:val="32"/>
        </w:rPr>
      </w:pPr>
    </w:p>
    <w:p w:rsidR="00BB26F2" w:rsidRPr="00115639" w:rsidRDefault="00BB26F2" w:rsidP="00115639">
      <w:pPr>
        <w:spacing w:line="360" w:lineRule="auto"/>
        <w:rPr>
          <w:rFonts w:ascii="仿宋_GB2312" w:eastAsia="仿宋_GB2312" w:hAnsiTheme="minorEastAsia"/>
          <w:sz w:val="32"/>
          <w:szCs w:val="32"/>
        </w:rPr>
      </w:pPr>
    </w:p>
    <w:p w:rsidR="00893477" w:rsidRPr="00115639" w:rsidRDefault="00893477" w:rsidP="00115639">
      <w:pPr>
        <w:spacing w:line="360" w:lineRule="auto"/>
        <w:rPr>
          <w:rFonts w:ascii="仿宋_GB2312" w:eastAsia="仿宋_GB2312" w:hAnsiTheme="minorEastAsia"/>
          <w:sz w:val="32"/>
          <w:szCs w:val="32"/>
        </w:rPr>
      </w:pPr>
    </w:p>
    <w:p w:rsidR="00195E21" w:rsidRDefault="00195E21" w:rsidP="00115639">
      <w:pPr>
        <w:spacing w:line="360" w:lineRule="auto"/>
        <w:rPr>
          <w:rFonts w:ascii="仿宋_GB2312" w:eastAsia="仿宋_GB2312" w:hAnsiTheme="minorEastAsia" w:hint="eastAsia"/>
          <w:sz w:val="32"/>
          <w:szCs w:val="32"/>
        </w:rPr>
      </w:pPr>
    </w:p>
    <w:p w:rsidR="00891470" w:rsidRDefault="00891470" w:rsidP="00115639">
      <w:pPr>
        <w:spacing w:line="360" w:lineRule="auto"/>
        <w:rPr>
          <w:rFonts w:ascii="仿宋_GB2312" w:eastAsia="仿宋_GB2312" w:hAnsiTheme="minorEastAsia" w:hint="eastAsia"/>
          <w:sz w:val="32"/>
          <w:szCs w:val="32"/>
        </w:rPr>
      </w:pPr>
    </w:p>
    <w:p w:rsidR="00891470" w:rsidRDefault="00891470" w:rsidP="00115639">
      <w:pPr>
        <w:spacing w:line="360" w:lineRule="auto"/>
        <w:rPr>
          <w:rFonts w:ascii="仿宋_GB2312" w:eastAsia="仿宋_GB2312" w:hAnsiTheme="minorEastAsia" w:hint="eastAsia"/>
          <w:sz w:val="32"/>
          <w:szCs w:val="32"/>
        </w:rPr>
      </w:pPr>
    </w:p>
    <w:p w:rsidR="00891470" w:rsidRDefault="00891470" w:rsidP="00115639">
      <w:pPr>
        <w:spacing w:line="360" w:lineRule="auto"/>
        <w:rPr>
          <w:rFonts w:ascii="仿宋_GB2312" w:eastAsia="仿宋_GB2312" w:hAnsiTheme="minorEastAsia"/>
          <w:sz w:val="32"/>
          <w:szCs w:val="32"/>
        </w:rPr>
      </w:pPr>
    </w:p>
    <w:p w:rsidR="0045464E" w:rsidRPr="00115639" w:rsidRDefault="0045464E" w:rsidP="00115639">
      <w:pPr>
        <w:spacing w:line="360" w:lineRule="auto"/>
        <w:rPr>
          <w:rFonts w:ascii="仿宋_GB2312" w:eastAsia="仿宋_GB2312" w:hAnsiTheme="minorEastAsia"/>
          <w:sz w:val="32"/>
          <w:szCs w:val="32"/>
        </w:rPr>
      </w:pPr>
      <w:r w:rsidRPr="00115639">
        <w:rPr>
          <w:rFonts w:ascii="仿宋_GB2312" w:eastAsia="仿宋_GB2312" w:hAnsiTheme="minorEastAsia" w:hint="eastAsia"/>
          <w:sz w:val="32"/>
          <w:szCs w:val="32"/>
        </w:rPr>
        <w:lastRenderedPageBreak/>
        <w:t>附件</w:t>
      </w:r>
      <w:r w:rsidR="00BC25F3" w:rsidRPr="00115639">
        <w:rPr>
          <w:rFonts w:ascii="仿宋_GB2312" w:eastAsia="仿宋_GB2312" w:hAnsiTheme="minorEastAsia" w:hint="eastAsia"/>
          <w:sz w:val="32"/>
          <w:szCs w:val="32"/>
        </w:rPr>
        <w:t>1</w:t>
      </w:r>
    </w:p>
    <w:p w:rsidR="0045464E" w:rsidRPr="009A3B18" w:rsidRDefault="0045464E" w:rsidP="00115639">
      <w:pPr>
        <w:spacing w:line="360" w:lineRule="auto"/>
        <w:jc w:val="center"/>
        <w:rPr>
          <w:rFonts w:ascii="宋体" w:eastAsia="宋体" w:hAnsi="宋体"/>
          <w:b/>
          <w:sz w:val="36"/>
          <w:szCs w:val="36"/>
        </w:rPr>
      </w:pPr>
      <w:r w:rsidRPr="009A3B18">
        <w:rPr>
          <w:rFonts w:ascii="宋体" w:eastAsia="宋体" w:hAnsi="宋体" w:hint="eastAsia"/>
          <w:b/>
          <w:sz w:val="36"/>
          <w:szCs w:val="36"/>
        </w:rPr>
        <w:t>企业“首席知识产权官”培养计划</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为贯彻落实国家《知识产权强国建设纲要(2021—2035 年)》及省、市 2022年工作动员大会的精神，通过加强优质企业对知识产权的科学管理能力，推动企业创新成果加速涌现和优质企业创新管理能力不断提升，制定并实施“企业首席知识产权官”培养计划。</w:t>
      </w:r>
    </w:p>
    <w:p w:rsidR="0045464E" w:rsidRPr="009A3B18" w:rsidRDefault="0045464E" w:rsidP="00115639">
      <w:pPr>
        <w:spacing w:after="0" w:line="360" w:lineRule="auto"/>
        <w:ind w:firstLineChars="200" w:firstLine="643"/>
        <w:rPr>
          <w:rFonts w:ascii="黑体" w:eastAsia="黑体" w:hAnsi="黑体"/>
          <w:b/>
          <w:sz w:val="32"/>
          <w:szCs w:val="32"/>
        </w:rPr>
      </w:pPr>
      <w:r w:rsidRPr="009A3B18">
        <w:rPr>
          <w:rFonts w:ascii="黑体" w:eastAsia="黑体" w:hAnsi="黑体" w:hint="eastAsia"/>
          <w:b/>
          <w:sz w:val="32"/>
          <w:szCs w:val="32"/>
        </w:rPr>
        <w:t>一、总体思路</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按照《知识产权人才“十四五”规划》和《山东省知识产权强省建设实施方案》具体要求，立足全面加强知识产权高端人才队伍建设，坚持发展导向，创新机制模式，筛选全区具有代表性的重点行业企业，通过实施“首席知识产权官”培养计划，培养造就一批专业知识基础扎实、具备国际化视野、综合化系统管理能力强的知识产权高级管理人才，为推动全区企业知识产权管理运营能力，建设知识产权强区提供人才支撑。</w:t>
      </w:r>
    </w:p>
    <w:p w:rsidR="0045464E" w:rsidRPr="009A3B18" w:rsidRDefault="0045464E" w:rsidP="00115639">
      <w:pPr>
        <w:spacing w:after="0" w:line="360" w:lineRule="auto"/>
        <w:ind w:firstLineChars="200" w:firstLine="643"/>
        <w:rPr>
          <w:rFonts w:ascii="黑体" w:eastAsia="黑体" w:hAnsi="黑体"/>
          <w:b/>
          <w:sz w:val="32"/>
          <w:szCs w:val="32"/>
        </w:rPr>
      </w:pPr>
      <w:r w:rsidRPr="009A3B18">
        <w:rPr>
          <w:rFonts w:ascii="黑体" w:eastAsia="黑体" w:hAnsi="黑体" w:hint="eastAsia"/>
          <w:b/>
          <w:sz w:val="32"/>
          <w:szCs w:val="32"/>
        </w:rPr>
        <w:t>二、工作目标</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政府、高校与企业联合，建立形成科学系统制度体系、培养体系和课程体系，形成针对性高、实用性突出的培训内容，扩大知识产权</w:t>
      </w:r>
      <w:r w:rsidRPr="00115639">
        <w:rPr>
          <w:rFonts w:ascii="仿宋_GB2312" w:eastAsia="仿宋_GB2312" w:hAnsiTheme="minorEastAsia" w:hint="eastAsia"/>
          <w:sz w:val="32"/>
          <w:szCs w:val="32"/>
        </w:rPr>
        <w:lastRenderedPageBreak/>
        <w:t>人才队伍，提升知识产权人才队伍的层次，优化知识产权人才结构，为全区企业培养一批高水平的知识产权专业管理人才，提升企业知识产权管理的专业化能力，提升知识产权管理效能。</w:t>
      </w:r>
    </w:p>
    <w:p w:rsidR="0045464E" w:rsidRPr="009A3B18" w:rsidRDefault="0045464E" w:rsidP="00115639">
      <w:pPr>
        <w:spacing w:after="0" w:line="360" w:lineRule="auto"/>
        <w:ind w:firstLineChars="200" w:firstLine="643"/>
        <w:rPr>
          <w:rFonts w:ascii="黑体" w:eastAsia="黑体" w:hAnsi="黑体"/>
          <w:b/>
          <w:sz w:val="32"/>
          <w:szCs w:val="32"/>
        </w:rPr>
      </w:pPr>
      <w:r w:rsidRPr="009A3B18">
        <w:rPr>
          <w:rFonts w:ascii="黑体" w:eastAsia="黑体" w:hAnsi="黑体" w:hint="eastAsia"/>
          <w:b/>
          <w:sz w:val="32"/>
          <w:szCs w:val="32"/>
        </w:rPr>
        <w:t>三、实施背景</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一）企业知识产权价值由注重法律权利向策略性商务资产转型升级。新阶段，企业知识产权价值发生了巨大的转型。过去一般主要将知识产权视为持有者的排他性法律权利。这种权利主要在两个方面行使：一是将竞争对手排除知识产权保护的相关市场，二是对进入相关市场的竞争对手收取相当数量的许可费，以此来排除或消弱竞争。但是实践表明，创新在企业发展中作用的日益突出，尤其是对着我国企业参与国际合作与竞争的深入，知识产权的价值除了排他性权利之外越来越展现了企业重要商务资产的属性，如不动产或公司股票一样，可以通过各种形式实现直接现金化。</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二）公司知识产权管理权的划分和机构设置需要进行改革升级。在企业把知识产权主要作为法律权利的背景下，知识产权往往归法律部管理，主要为防范风险而开展工作。当知识产权演变为资产时，工作则必须跨越研发、商务拓展、战略规划、公司融资、政府关系等规</w:t>
      </w:r>
      <w:r w:rsidRPr="00115639">
        <w:rPr>
          <w:rFonts w:ascii="仿宋_GB2312" w:eastAsia="仿宋_GB2312" w:hAnsiTheme="minorEastAsia" w:hint="eastAsia"/>
          <w:sz w:val="32"/>
          <w:szCs w:val="32"/>
        </w:rPr>
        <w:lastRenderedPageBreak/>
        <w:t>格环节，尤其是把“创造—保护—运营”形成体系化的运转，从而体现“创新”对于企业的核心价值。在这种状况下，知识产权工作通过集中负责部门来负责，权责分明，命令统一，决策迅速，高效管理，有利于企业对知识产权进行系统的管理，真正将知识产权有效地运用到企业生产经营等各个环节之中。</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三）首席知识产权官是知识产权管理部门从成本中心向利润中心转变的必要设计。知识产权中心化管理是有效管理与知识产权利润有关的各部门关系，管理利润流。首席知识产权官提供企业有效应对快速改变知识产权领土环境的能力。因为企业知识产权管理同时涉及专利、商标、著作权及商业秘密等业务，对管理人员的业务素质要求高，必须进行专业的培养。</w:t>
      </w:r>
    </w:p>
    <w:p w:rsidR="0045464E" w:rsidRPr="009A3B18" w:rsidRDefault="0045464E" w:rsidP="00115639">
      <w:pPr>
        <w:spacing w:after="0" w:line="360" w:lineRule="auto"/>
        <w:ind w:firstLineChars="200" w:firstLine="643"/>
        <w:rPr>
          <w:rFonts w:ascii="黑体" w:eastAsia="黑体" w:hAnsi="黑体"/>
          <w:b/>
          <w:sz w:val="32"/>
          <w:szCs w:val="32"/>
        </w:rPr>
      </w:pPr>
      <w:r w:rsidRPr="009A3B18">
        <w:rPr>
          <w:rFonts w:ascii="黑体" w:eastAsia="黑体" w:hAnsi="黑体" w:hint="eastAsia"/>
          <w:b/>
          <w:sz w:val="32"/>
          <w:szCs w:val="32"/>
        </w:rPr>
        <w:t>四、主要内容</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一）创立政府、高校和企业联合培养人才的新机制。选择山东大学等高水平院校与行业龙头企业，协同开展培养培训、理论学习与岗位实践相互衔接的人才培养新机制，推进培养结构、培养目标、课程设置、资源建设、教学团队、实践基地、职后培训、质量评价、管理机制等全流程协同育人。</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lastRenderedPageBreak/>
        <w:t>（二）建立“线下集中培训+标杆企业游学访谈+云端继续教育”系统化培训实施体系。设置数量充足、内容丰富的实践课程，通过贯穿培养全程的实践教学体系，建立“集中学习、标杆体验、继续教育”前后衔接、阶梯递进的培训实施体系。</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三）形成以专业知识和系统管理能力结合为重点培养方向。注重高校、研究机构的理论教师教育师资队伍和来自优秀企业的导师人才共同建设师资库；课程内容设置上，坚持专业知识和系统管理能力并行，落实理论与实践培养“双导师制”。</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（四）推出任职条件、职务聘任、荣誉体系、考核等配套制度。通过建立荣誉体系，引导制定任职条件、职务聘任、考核等配套制度体系，通过制度创新推动首席知识产权官的落地。</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五）推动职业资格认证，形成人才培养标准化体系。充分利用信息技术等多种手段，建立完善基于证据的培养质量全程监控与持续改进机制，探索开展职业资格认证，形成企业、行政主管部门等多方参与的评价机制，构建我省特色人才培养质量认证体系。</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lastRenderedPageBreak/>
        <w:t>（六）深化人才培养的国内、国际交流与合作。人才培养过程中，注重参访、游学、研学等方式的综合运用，争取承办中国“首席知识产权官高峰论坛”，通过“引进来、走出去”，加强与国内、国际高水平院校、机构、企业的交流，学习借鉴先进的管理理念和经验，拓展人才的视野。</w:t>
      </w:r>
    </w:p>
    <w:p w:rsidR="0045464E" w:rsidRPr="009A3B18" w:rsidRDefault="0045464E" w:rsidP="00115639">
      <w:pPr>
        <w:spacing w:after="0" w:line="360" w:lineRule="auto"/>
        <w:ind w:firstLineChars="200" w:firstLine="643"/>
        <w:rPr>
          <w:rFonts w:ascii="黑体" w:eastAsia="黑体" w:hAnsi="黑体"/>
          <w:b/>
          <w:sz w:val="32"/>
          <w:szCs w:val="32"/>
        </w:rPr>
      </w:pPr>
      <w:r w:rsidRPr="009A3B18">
        <w:rPr>
          <w:rFonts w:ascii="黑体" w:eastAsia="黑体" w:hAnsi="黑体" w:hint="eastAsia"/>
          <w:b/>
          <w:sz w:val="32"/>
          <w:szCs w:val="32"/>
        </w:rPr>
        <w:t>五、课程规划</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（一）理论课程体系规划</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1.知识产权保护及司法鉴定；</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2.知识产权价值评估及交易运营；</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3.知识产权法学基础及专利信息实务；</w:t>
      </w:r>
    </w:p>
    <w:p w:rsidR="0045464E" w:rsidRPr="00115639" w:rsidRDefault="0045464E"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4.企业知识产权国际保护实务；</w:t>
      </w:r>
    </w:p>
    <w:p w:rsidR="00BB26F2" w:rsidRPr="00115639" w:rsidRDefault="00BB26F2"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5.知识产权与投融资管理；</w:t>
      </w:r>
    </w:p>
    <w:p w:rsidR="00BB26F2" w:rsidRPr="00115639" w:rsidRDefault="00BB26F2" w:rsidP="00115639">
      <w:pPr>
        <w:spacing w:after="0" w:line="360" w:lineRule="auto"/>
        <w:ind w:firstLineChars="200" w:firstLine="640"/>
        <w:rPr>
          <w:rFonts w:ascii="仿宋_GB2312" w:eastAsia="仿宋_GB2312" w:hAnsiTheme="minorEastAsia"/>
          <w:sz w:val="32"/>
          <w:szCs w:val="32"/>
        </w:rPr>
      </w:pPr>
      <w:r w:rsidRPr="00115639">
        <w:rPr>
          <w:rFonts w:ascii="仿宋_GB2312" w:eastAsia="仿宋_GB2312" w:hAnsiTheme="minorEastAsia" w:hint="eastAsia"/>
          <w:sz w:val="32"/>
          <w:szCs w:val="32"/>
        </w:rPr>
        <w:t>6.企业知识产权管理体系建设；</w:t>
      </w:r>
    </w:p>
    <w:p w:rsidR="00623D6B" w:rsidRPr="00115639" w:rsidRDefault="00623D6B" w:rsidP="00115639">
      <w:pPr>
        <w:spacing w:after="0" w:line="360" w:lineRule="auto"/>
        <w:ind w:firstLineChars="200" w:firstLine="640"/>
        <w:rPr>
          <w:rFonts w:ascii="仿宋_GB2312" w:eastAsia="仿宋_GB2312"/>
        </w:rPr>
      </w:pPr>
      <w:r w:rsidRPr="00115639">
        <w:rPr>
          <w:rFonts w:ascii="仿宋_GB2312" w:eastAsia="仿宋_GB2312" w:hAnsiTheme="minorEastAsia" w:hint="eastAsia"/>
          <w:sz w:val="32"/>
          <w:szCs w:val="32"/>
        </w:rPr>
        <w:t>（二）实务课程体系规划</w:t>
      </w:r>
    </w:p>
    <w:p w:rsidR="00891470" w:rsidRDefault="00891470" w:rsidP="00623D6B">
      <w:pPr>
        <w:spacing w:line="220" w:lineRule="atLeast"/>
        <w:ind w:firstLineChars="200" w:firstLine="640"/>
        <w:rPr>
          <w:rFonts w:asciiTheme="minorEastAsia" w:eastAsiaTheme="minorEastAsia" w:hAnsiTheme="minorEastAsia" w:hint="eastAsia"/>
          <w:sz w:val="32"/>
          <w:szCs w:val="32"/>
        </w:rPr>
      </w:pPr>
    </w:p>
    <w:p w:rsidR="00891470" w:rsidRDefault="00891470" w:rsidP="00623D6B">
      <w:pPr>
        <w:spacing w:line="220" w:lineRule="atLeast"/>
        <w:ind w:firstLineChars="200" w:firstLine="640"/>
        <w:rPr>
          <w:rFonts w:asciiTheme="minorEastAsia" w:eastAsiaTheme="minorEastAsia" w:hAnsiTheme="minorEastAsia" w:hint="eastAsia"/>
          <w:sz w:val="32"/>
          <w:szCs w:val="32"/>
        </w:rPr>
      </w:pPr>
    </w:p>
    <w:p w:rsidR="00891470" w:rsidRDefault="00891470" w:rsidP="00623D6B">
      <w:pPr>
        <w:spacing w:line="220" w:lineRule="atLeast"/>
        <w:ind w:firstLineChars="200" w:firstLine="640"/>
        <w:rPr>
          <w:rFonts w:asciiTheme="minorEastAsia" w:eastAsiaTheme="minorEastAsia" w:hAnsiTheme="minorEastAsia" w:hint="eastAsia"/>
          <w:sz w:val="32"/>
          <w:szCs w:val="32"/>
        </w:rPr>
      </w:pPr>
    </w:p>
    <w:p w:rsidR="00891470" w:rsidRDefault="00891470" w:rsidP="00623D6B">
      <w:pPr>
        <w:spacing w:line="220" w:lineRule="atLeast"/>
        <w:ind w:firstLineChars="200" w:firstLine="640"/>
        <w:rPr>
          <w:rFonts w:asciiTheme="minorEastAsia" w:eastAsiaTheme="minorEastAsia" w:hAnsiTheme="minorEastAsia" w:hint="eastAsia"/>
          <w:sz w:val="32"/>
          <w:szCs w:val="32"/>
        </w:rPr>
      </w:pPr>
    </w:p>
    <w:tbl>
      <w:tblPr>
        <w:tblStyle w:val="a5"/>
        <w:tblpPr w:leftFromText="180" w:rightFromText="180" w:vertAnchor="page" w:horzAnchor="margin" w:tblpXSpec="center" w:tblpY="1561"/>
        <w:tblW w:w="8613" w:type="dxa"/>
        <w:tblLook w:val="04A0"/>
      </w:tblPr>
      <w:tblGrid>
        <w:gridCol w:w="817"/>
        <w:gridCol w:w="1985"/>
        <w:gridCol w:w="5103"/>
        <w:gridCol w:w="708"/>
      </w:tblGrid>
      <w:tr w:rsidR="00891470" w:rsidTr="0044455B">
        <w:trPr>
          <w:trHeight w:val="564"/>
        </w:trPr>
        <w:tc>
          <w:tcPr>
            <w:tcW w:w="817" w:type="dxa"/>
            <w:vAlign w:val="center"/>
          </w:tcPr>
          <w:p w:rsidR="00891470" w:rsidRPr="00BB26F2" w:rsidRDefault="00891470" w:rsidP="0044455B">
            <w:pPr>
              <w:jc w:val="center"/>
              <w:rPr>
                <w:b/>
              </w:rPr>
            </w:pPr>
            <w:r w:rsidRPr="00BB26F2">
              <w:rPr>
                <w:rFonts w:hint="eastAsia"/>
                <w:b/>
              </w:rPr>
              <w:lastRenderedPageBreak/>
              <w:t>课程</w:t>
            </w:r>
          </w:p>
        </w:tc>
        <w:tc>
          <w:tcPr>
            <w:tcW w:w="1985" w:type="dxa"/>
            <w:vAlign w:val="center"/>
          </w:tcPr>
          <w:p w:rsidR="00891470" w:rsidRPr="00BB26F2" w:rsidRDefault="00891470" w:rsidP="0044455B">
            <w:pPr>
              <w:jc w:val="center"/>
              <w:rPr>
                <w:b/>
              </w:rPr>
            </w:pPr>
            <w:r w:rsidRPr="00BB26F2">
              <w:rPr>
                <w:rFonts w:hint="eastAsia"/>
                <w:b/>
              </w:rPr>
              <w:t>课程主题</w:t>
            </w:r>
          </w:p>
        </w:tc>
        <w:tc>
          <w:tcPr>
            <w:tcW w:w="5103" w:type="dxa"/>
            <w:vAlign w:val="center"/>
          </w:tcPr>
          <w:p w:rsidR="00891470" w:rsidRPr="00BB26F2" w:rsidRDefault="00891470" w:rsidP="0044455B">
            <w:pPr>
              <w:jc w:val="center"/>
              <w:rPr>
                <w:b/>
              </w:rPr>
            </w:pPr>
            <w:r w:rsidRPr="00BB26F2">
              <w:rPr>
                <w:rFonts w:hint="eastAsia"/>
                <w:b/>
              </w:rPr>
              <w:t>课程内容及意义</w:t>
            </w:r>
          </w:p>
        </w:tc>
        <w:tc>
          <w:tcPr>
            <w:tcW w:w="708" w:type="dxa"/>
            <w:vAlign w:val="center"/>
          </w:tcPr>
          <w:p w:rsidR="00891470" w:rsidRPr="00BB26F2" w:rsidRDefault="00891470" w:rsidP="0044455B">
            <w:pPr>
              <w:jc w:val="center"/>
              <w:rPr>
                <w:b/>
              </w:rPr>
            </w:pPr>
            <w:r w:rsidRPr="00BB26F2">
              <w:rPr>
                <w:rFonts w:hint="eastAsia"/>
                <w:b/>
              </w:rPr>
              <w:t>课时</w:t>
            </w:r>
          </w:p>
        </w:tc>
      </w:tr>
      <w:tr w:rsidR="00891470" w:rsidRPr="00185223" w:rsidTr="0044455B">
        <w:trPr>
          <w:trHeight w:val="983"/>
        </w:trPr>
        <w:tc>
          <w:tcPr>
            <w:tcW w:w="817" w:type="dxa"/>
            <w:vMerge w:val="restart"/>
            <w:vAlign w:val="center"/>
          </w:tcPr>
          <w:p w:rsidR="00891470" w:rsidRPr="00BB26F2" w:rsidRDefault="00891470" w:rsidP="0044455B">
            <w:pPr>
              <w:spacing w:line="220" w:lineRule="atLeast"/>
              <w:jc w:val="center"/>
              <w:rPr>
                <w:b/>
                <w:sz w:val="18"/>
                <w:szCs w:val="18"/>
              </w:rPr>
            </w:pPr>
            <w:r>
              <w:rPr>
                <w:rFonts w:hint="eastAsia"/>
                <w:b/>
                <w:sz w:val="18"/>
                <w:szCs w:val="18"/>
              </w:rPr>
              <w:t>专</w:t>
            </w:r>
            <w:r w:rsidRPr="00BB26F2">
              <w:rPr>
                <w:rFonts w:hint="eastAsia"/>
                <w:b/>
                <w:sz w:val="18"/>
                <w:szCs w:val="18"/>
              </w:rPr>
              <w:t>利</w:t>
            </w:r>
          </w:p>
        </w:tc>
        <w:tc>
          <w:tcPr>
            <w:tcW w:w="1985" w:type="dxa"/>
          </w:tcPr>
          <w:p w:rsidR="00891470" w:rsidRPr="00185223" w:rsidRDefault="00891470" w:rsidP="0044455B">
            <w:pPr>
              <w:spacing w:line="220" w:lineRule="atLeast"/>
              <w:rPr>
                <w:sz w:val="18"/>
                <w:szCs w:val="18"/>
              </w:rPr>
            </w:pPr>
            <w:r w:rsidRPr="00185223">
              <w:rPr>
                <w:rFonts w:hint="eastAsia"/>
                <w:sz w:val="18"/>
                <w:szCs w:val="18"/>
              </w:rPr>
              <w:t>《从撰写到诉讼</w:t>
            </w:r>
            <w:r w:rsidRPr="00185223">
              <w:rPr>
                <w:rFonts w:hint="eastAsia"/>
                <w:sz w:val="18"/>
                <w:szCs w:val="18"/>
              </w:rPr>
              <w:t>-</w:t>
            </w:r>
            <w:r w:rsidRPr="00185223">
              <w:rPr>
                <w:rFonts w:hint="eastAsia"/>
                <w:sz w:val="18"/>
                <w:szCs w:val="18"/>
              </w:rPr>
              <w:t>知识产权全流程介绍》</w:t>
            </w:r>
          </w:p>
        </w:tc>
        <w:tc>
          <w:tcPr>
            <w:tcW w:w="5103" w:type="dxa"/>
          </w:tcPr>
          <w:p w:rsidR="00891470" w:rsidRPr="00185223" w:rsidRDefault="00891470" w:rsidP="0044455B">
            <w:pPr>
              <w:spacing w:line="220" w:lineRule="atLeast"/>
              <w:rPr>
                <w:sz w:val="18"/>
                <w:szCs w:val="18"/>
              </w:rPr>
            </w:pPr>
            <w:r w:rsidRPr="00185223">
              <w:rPr>
                <w:rFonts w:hint="eastAsia"/>
                <w:sz w:val="18"/>
                <w:szCs w:val="18"/>
              </w:rPr>
              <w:t>对知识产权行业全流程进行梳理和解读，包括专利挖掘布局、专利文献撰写、交局、答复</w:t>
            </w:r>
            <w:r w:rsidRPr="00185223">
              <w:rPr>
                <w:rFonts w:hint="eastAsia"/>
                <w:sz w:val="18"/>
                <w:szCs w:val="18"/>
              </w:rPr>
              <w:t xml:space="preserve"> AO</w:t>
            </w:r>
            <w:r w:rsidRPr="00185223">
              <w:rPr>
                <w:rFonts w:hint="eastAsia"/>
                <w:sz w:val="18"/>
                <w:szCs w:val="18"/>
              </w:rPr>
              <w:t>，专利复审、专利行政诉讼、专利侵权诉讼、专利风险规避、知产</w:t>
            </w:r>
            <w:r w:rsidRPr="00185223">
              <w:rPr>
                <w:rFonts w:hint="eastAsia"/>
                <w:sz w:val="18"/>
                <w:szCs w:val="18"/>
              </w:rPr>
              <w:t xml:space="preserve"> FTO</w:t>
            </w:r>
            <w:r w:rsidRPr="00185223">
              <w:rPr>
                <w:rFonts w:hint="eastAsia"/>
                <w:sz w:val="18"/>
                <w:szCs w:val="18"/>
              </w:rPr>
              <w:t>、知产质押融资等。</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1119"/>
        </w:trPr>
        <w:tc>
          <w:tcPr>
            <w:tcW w:w="817" w:type="dxa"/>
            <w:vMerge/>
          </w:tcPr>
          <w:p w:rsidR="00891470" w:rsidRPr="00185223" w:rsidRDefault="00891470" w:rsidP="0044455B">
            <w:pPr>
              <w:spacing w:line="220" w:lineRule="atLeast"/>
              <w:rPr>
                <w:sz w:val="18"/>
                <w:szCs w:val="18"/>
              </w:rPr>
            </w:pPr>
          </w:p>
        </w:tc>
        <w:tc>
          <w:tcPr>
            <w:tcW w:w="1985" w:type="dxa"/>
          </w:tcPr>
          <w:p w:rsidR="00891470" w:rsidRPr="00185223" w:rsidRDefault="00891470" w:rsidP="0044455B">
            <w:pPr>
              <w:spacing w:line="220" w:lineRule="atLeast"/>
              <w:rPr>
                <w:sz w:val="18"/>
                <w:szCs w:val="18"/>
              </w:rPr>
            </w:pPr>
            <w:r w:rsidRPr="00185223">
              <w:rPr>
                <w:rFonts w:hint="eastAsia"/>
                <w:sz w:val="18"/>
                <w:szCs w:val="18"/>
              </w:rPr>
              <w:t>《高价值专利是怎样炼成的》</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介绍国知局针对高价值专利的政策和规定，逐条梳理高价值专利的判断标准，针对企业规模、领域和发展情况的不同，制定不同的高质量专利培育方案，提高企业高价值专利的挖掘意识和水平。</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1057"/>
        </w:trPr>
        <w:tc>
          <w:tcPr>
            <w:tcW w:w="817" w:type="dxa"/>
            <w:vMerge/>
          </w:tcPr>
          <w:p w:rsidR="00891470" w:rsidRPr="00185223" w:rsidRDefault="00891470" w:rsidP="0044455B">
            <w:pPr>
              <w:spacing w:line="220" w:lineRule="atLeast"/>
              <w:rPr>
                <w:sz w:val="18"/>
                <w:szCs w:val="18"/>
              </w:rPr>
            </w:pPr>
          </w:p>
        </w:tc>
        <w:tc>
          <w:tcPr>
            <w:tcW w:w="1985" w:type="dxa"/>
          </w:tcPr>
          <w:p w:rsidR="00891470" w:rsidRPr="00185223" w:rsidRDefault="00891470" w:rsidP="0044455B">
            <w:pPr>
              <w:spacing w:line="220" w:lineRule="atLeast"/>
              <w:rPr>
                <w:sz w:val="18"/>
                <w:szCs w:val="18"/>
              </w:rPr>
            </w:pPr>
            <w:r w:rsidRPr="00185223">
              <w:rPr>
                <w:rFonts w:hint="eastAsia"/>
                <w:sz w:val="18"/>
                <w:szCs w:val="18"/>
              </w:rPr>
              <w:t>《非正常专利的判断标准》</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介绍国知局关于“打击非正常专利申请”行动的来龙去脉、政策法规，梳理国知局关于“非正常专利申请”的判定标准，指导企业如何避免自身专利被认定为非正常申请，提高其专利申请的撰写质量。</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1057"/>
        </w:trPr>
        <w:tc>
          <w:tcPr>
            <w:tcW w:w="817" w:type="dxa"/>
            <w:vMerge/>
          </w:tcPr>
          <w:p w:rsidR="00891470" w:rsidRPr="00185223" w:rsidRDefault="00891470" w:rsidP="0044455B">
            <w:pPr>
              <w:spacing w:line="220" w:lineRule="atLeast"/>
              <w:rPr>
                <w:sz w:val="18"/>
                <w:szCs w:val="18"/>
              </w:rPr>
            </w:pPr>
          </w:p>
        </w:tc>
        <w:tc>
          <w:tcPr>
            <w:tcW w:w="1985" w:type="dxa"/>
          </w:tcPr>
          <w:p w:rsidR="00891470" w:rsidRPr="00185223" w:rsidRDefault="00891470" w:rsidP="0044455B">
            <w:pPr>
              <w:spacing w:line="220" w:lineRule="atLeast"/>
              <w:rPr>
                <w:sz w:val="18"/>
                <w:szCs w:val="18"/>
              </w:rPr>
            </w:pPr>
            <w:r w:rsidRPr="00185223">
              <w:rPr>
                <w:rFonts w:hint="eastAsia"/>
                <w:sz w:val="18"/>
                <w:szCs w:val="18"/>
              </w:rPr>
              <w:t>《打开创新的金钥匙</w:t>
            </w:r>
            <w:r w:rsidRPr="00185223">
              <w:rPr>
                <w:rFonts w:hint="eastAsia"/>
                <w:sz w:val="18"/>
                <w:szCs w:val="18"/>
              </w:rPr>
              <w:t>-</w:t>
            </w:r>
            <w:r w:rsidRPr="00185223">
              <w:rPr>
                <w:rFonts w:hint="eastAsia"/>
                <w:sz w:val="18"/>
                <w:szCs w:val="18"/>
              </w:rPr>
              <w:t>如何用“</w:t>
            </w:r>
            <w:r w:rsidRPr="00185223">
              <w:rPr>
                <w:rFonts w:hint="eastAsia"/>
                <w:sz w:val="18"/>
                <w:szCs w:val="18"/>
              </w:rPr>
              <w:t>Triz</w:t>
            </w:r>
            <w:r w:rsidRPr="00185223">
              <w:rPr>
                <w:rFonts w:hint="eastAsia"/>
                <w:sz w:val="18"/>
                <w:szCs w:val="18"/>
              </w:rPr>
              <w:t>理论”等孕育专利》</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从企业的实际应用角度出发，结合案例介绍发明问题解决理论（</w:t>
            </w:r>
            <w:r w:rsidRPr="00185223">
              <w:rPr>
                <w:rFonts w:hint="eastAsia"/>
                <w:sz w:val="18"/>
                <w:szCs w:val="18"/>
              </w:rPr>
              <w:t>TRIZ</w:t>
            </w:r>
            <w:r w:rsidRPr="00185223">
              <w:rPr>
                <w:rFonts w:hint="eastAsia"/>
                <w:sz w:val="18"/>
                <w:szCs w:val="18"/>
              </w:rPr>
              <w:t>）、系统创新思维（</w:t>
            </w:r>
            <w:r w:rsidRPr="00185223">
              <w:rPr>
                <w:rFonts w:hint="eastAsia"/>
                <w:sz w:val="18"/>
                <w:szCs w:val="18"/>
              </w:rPr>
              <w:t>SIT</w:t>
            </w:r>
            <w:r w:rsidRPr="00185223">
              <w:rPr>
                <w:rFonts w:hint="eastAsia"/>
                <w:sz w:val="18"/>
                <w:szCs w:val="18"/>
              </w:rPr>
              <w:t>）等在技术研发和专利培育等方面的应用，开拓企业和研发人员的创新思路，降低企业和研发人员的在技术创新和研发方面的上手难度，提升企业的知识产权创造能力和品质。</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1057"/>
        </w:trPr>
        <w:tc>
          <w:tcPr>
            <w:tcW w:w="817" w:type="dxa"/>
            <w:vMerge/>
          </w:tcPr>
          <w:p w:rsidR="00891470" w:rsidRPr="00185223" w:rsidRDefault="00891470" w:rsidP="0044455B">
            <w:pPr>
              <w:spacing w:line="220" w:lineRule="atLeast"/>
              <w:rPr>
                <w:sz w:val="18"/>
                <w:szCs w:val="18"/>
              </w:rPr>
            </w:pPr>
          </w:p>
        </w:tc>
        <w:tc>
          <w:tcPr>
            <w:tcW w:w="1985" w:type="dxa"/>
          </w:tcPr>
          <w:p w:rsidR="00891470" w:rsidRPr="00185223" w:rsidRDefault="00891470" w:rsidP="0044455B">
            <w:pPr>
              <w:spacing w:line="220" w:lineRule="atLeast"/>
              <w:rPr>
                <w:sz w:val="18"/>
                <w:szCs w:val="18"/>
              </w:rPr>
            </w:pPr>
            <w:r w:rsidRPr="00185223">
              <w:rPr>
                <w:rFonts w:hint="eastAsia"/>
                <w:sz w:val="18"/>
                <w:szCs w:val="18"/>
              </w:rPr>
              <w:t>《从企业管理和研发角度提升专利赋能研发的可操作性和价值》</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从企业的技术研发、成果专利化、专利保护等方面，梳理企业和研发人员在专利实务工作方面面临的诸多痛点（例如，如何持续性产生专利、如何通过专利切实构建产品的市场竞争优势、如何产生更多的高价值专利等等），深入分析各个痛点的原因，并给出可落地实施的系统化解决方案，以期赋能企业研发，提升专利价值。</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1057"/>
        </w:trPr>
        <w:tc>
          <w:tcPr>
            <w:tcW w:w="817" w:type="dxa"/>
            <w:vMerge/>
          </w:tcPr>
          <w:p w:rsidR="00891470" w:rsidRPr="00185223" w:rsidRDefault="00891470" w:rsidP="0044455B">
            <w:pPr>
              <w:spacing w:line="220" w:lineRule="atLeast"/>
              <w:rPr>
                <w:sz w:val="18"/>
                <w:szCs w:val="18"/>
              </w:rPr>
            </w:pPr>
          </w:p>
        </w:tc>
        <w:tc>
          <w:tcPr>
            <w:tcW w:w="1985" w:type="dxa"/>
          </w:tcPr>
          <w:p w:rsidR="00891470" w:rsidRPr="00185223" w:rsidRDefault="00891470" w:rsidP="0044455B">
            <w:pPr>
              <w:spacing w:line="220" w:lineRule="atLeast"/>
              <w:rPr>
                <w:sz w:val="18"/>
                <w:szCs w:val="18"/>
              </w:rPr>
            </w:pPr>
            <w:r w:rsidRPr="00185223">
              <w:rPr>
                <w:rFonts w:hint="eastAsia"/>
                <w:sz w:val="18"/>
                <w:szCs w:val="18"/>
              </w:rPr>
              <w:t>《专利导航—创新企业的战略图》</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介绍专利导航的目的、意义、主要流程，通过具体案例介绍专利导航的实际成果和价值，引导企业形成从宏观战略高度看待知识产权资产的意识，提高企业形成通过专利导航来确立自身知识产权发展规划方向的意识和能力。</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726"/>
        </w:trPr>
        <w:tc>
          <w:tcPr>
            <w:tcW w:w="817" w:type="dxa"/>
            <w:vAlign w:val="center"/>
          </w:tcPr>
          <w:p w:rsidR="00891470" w:rsidRPr="00BB26F2" w:rsidRDefault="00891470" w:rsidP="0044455B">
            <w:pPr>
              <w:spacing w:line="220" w:lineRule="atLeast"/>
              <w:jc w:val="center"/>
              <w:rPr>
                <w:b/>
                <w:sz w:val="18"/>
                <w:szCs w:val="18"/>
              </w:rPr>
            </w:pPr>
            <w:r w:rsidRPr="00BB26F2">
              <w:rPr>
                <w:rFonts w:hint="eastAsia"/>
                <w:b/>
                <w:sz w:val="18"/>
                <w:szCs w:val="18"/>
              </w:rPr>
              <w:t>商标</w:t>
            </w:r>
          </w:p>
        </w:tc>
        <w:tc>
          <w:tcPr>
            <w:tcW w:w="1985" w:type="dxa"/>
          </w:tcPr>
          <w:p w:rsidR="00891470" w:rsidRPr="00185223" w:rsidRDefault="00891470" w:rsidP="0044455B">
            <w:pPr>
              <w:spacing w:line="220" w:lineRule="atLeast"/>
              <w:rPr>
                <w:sz w:val="18"/>
                <w:szCs w:val="18"/>
              </w:rPr>
            </w:pPr>
            <w:r w:rsidRPr="00185223">
              <w:rPr>
                <w:rFonts w:hint="eastAsia"/>
                <w:sz w:val="18"/>
                <w:szCs w:val="18"/>
              </w:rPr>
              <w:t>《企业商标品牌建设》</w:t>
            </w:r>
          </w:p>
        </w:tc>
        <w:tc>
          <w:tcPr>
            <w:tcW w:w="5103" w:type="dxa"/>
          </w:tcPr>
          <w:p w:rsidR="00891470" w:rsidRPr="00185223" w:rsidRDefault="00891470" w:rsidP="0044455B">
            <w:pPr>
              <w:spacing w:line="220" w:lineRule="atLeast"/>
              <w:rPr>
                <w:sz w:val="18"/>
                <w:szCs w:val="18"/>
              </w:rPr>
            </w:pPr>
            <w:r w:rsidRPr="00185223">
              <w:rPr>
                <w:rFonts w:hint="eastAsia"/>
                <w:sz w:val="18"/>
                <w:szCs w:val="18"/>
              </w:rPr>
              <w:t>结合商标的保护为维权，为企业介绍如何建设和维护自主品牌，提升企业对自主品牌的保护意识和保护能力。</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1119"/>
        </w:trPr>
        <w:tc>
          <w:tcPr>
            <w:tcW w:w="817" w:type="dxa"/>
            <w:vAlign w:val="center"/>
          </w:tcPr>
          <w:p w:rsidR="00891470" w:rsidRPr="00BB26F2" w:rsidRDefault="00891470" w:rsidP="0044455B">
            <w:pPr>
              <w:spacing w:line="220" w:lineRule="atLeast"/>
              <w:jc w:val="center"/>
              <w:rPr>
                <w:b/>
                <w:sz w:val="18"/>
                <w:szCs w:val="18"/>
              </w:rPr>
            </w:pPr>
            <w:r w:rsidRPr="00BB26F2">
              <w:rPr>
                <w:rFonts w:hint="eastAsia"/>
                <w:b/>
                <w:sz w:val="18"/>
                <w:szCs w:val="18"/>
              </w:rPr>
              <w:t>涉外</w:t>
            </w:r>
          </w:p>
        </w:tc>
        <w:tc>
          <w:tcPr>
            <w:tcW w:w="1985" w:type="dxa"/>
          </w:tcPr>
          <w:p w:rsidR="00891470" w:rsidRPr="00185223" w:rsidRDefault="00891470" w:rsidP="0044455B">
            <w:pPr>
              <w:spacing w:line="220" w:lineRule="atLeast"/>
              <w:rPr>
                <w:sz w:val="18"/>
                <w:szCs w:val="18"/>
              </w:rPr>
            </w:pPr>
            <w:r w:rsidRPr="00185223">
              <w:rPr>
                <w:rFonts w:hint="eastAsia"/>
                <w:sz w:val="18"/>
                <w:szCs w:val="18"/>
              </w:rPr>
              <w:t>《企业海外知识产权布局和维权》</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介绍海外知识产权以国内的差异，通过实际案例的梳理和解读，帮助企业判断出海风险，对潜在风险进行提前预警和规避，通过实际案例提高企业的海外知识产权布局、预警和维权能力。</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44455B">
        <w:trPr>
          <w:trHeight w:val="928"/>
        </w:trPr>
        <w:tc>
          <w:tcPr>
            <w:tcW w:w="817" w:type="dxa"/>
            <w:vMerge w:val="restart"/>
            <w:vAlign w:val="center"/>
          </w:tcPr>
          <w:p w:rsidR="00891470" w:rsidRPr="00BB26F2" w:rsidRDefault="00891470" w:rsidP="0044455B">
            <w:pPr>
              <w:spacing w:line="220" w:lineRule="atLeast"/>
              <w:jc w:val="center"/>
              <w:rPr>
                <w:b/>
                <w:sz w:val="18"/>
                <w:szCs w:val="18"/>
              </w:rPr>
            </w:pPr>
            <w:r w:rsidRPr="00BB26F2">
              <w:rPr>
                <w:rFonts w:hint="eastAsia"/>
                <w:b/>
                <w:sz w:val="18"/>
                <w:szCs w:val="18"/>
              </w:rPr>
              <w:t>运营</w:t>
            </w:r>
          </w:p>
        </w:tc>
        <w:tc>
          <w:tcPr>
            <w:tcW w:w="1985" w:type="dxa"/>
          </w:tcPr>
          <w:p w:rsidR="00891470" w:rsidRPr="00185223" w:rsidRDefault="00891470" w:rsidP="0044455B">
            <w:pPr>
              <w:spacing w:line="220" w:lineRule="atLeast"/>
              <w:rPr>
                <w:sz w:val="18"/>
                <w:szCs w:val="18"/>
              </w:rPr>
            </w:pPr>
            <w:r w:rsidRPr="00185223">
              <w:rPr>
                <w:rFonts w:hint="eastAsia"/>
                <w:sz w:val="18"/>
                <w:szCs w:val="18"/>
              </w:rPr>
              <w:t>《如何开展知识产权转移、转化和运营》</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介绍知识产权运营的基本概念、基本内容以及方式方法，通过实际案例的讲解，引导企业建立规范的知识产权运营体系的意识，提供企业进行知识产权运营的能力。</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RPr="00185223" w:rsidTr="00891470">
        <w:trPr>
          <w:trHeight w:val="1395"/>
        </w:trPr>
        <w:tc>
          <w:tcPr>
            <w:tcW w:w="817" w:type="dxa"/>
            <w:vMerge/>
          </w:tcPr>
          <w:p w:rsidR="00891470" w:rsidRDefault="00891470" w:rsidP="0044455B">
            <w:pPr>
              <w:spacing w:line="220" w:lineRule="atLeast"/>
            </w:pPr>
          </w:p>
        </w:tc>
        <w:tc>
          <w:tcPr>
            <w:tcW w:w="1985" w:type="dxa"/>
          </w:tcPr>
          <w:p w:rsidR="00891470" w:rsidRPr="00185223" w:rsidRDefault="00891470" w:rsidP="0044455B">
            <w:pPr>
              <w:spacing w:line="220" w:lineRule="atLeast"/>
              <w:rPr>
                <w:sz w:val="18"/>
                <w:szCs w:val="18"/>
              </w:rPr>
            </w:pPr>
            <w:r w:rsidRPr="00185223">
              <w:rPr>
                <w:rFonts w:hint="eastAsia"/>
                <w:sz w:val="18"/>
                <w:szCs w:val="18"/>
              </w:rPr>
              <w:t>《科创版上市前知识产权工作如何做》</w:t>
            </w:r>
          </w:p>
        </w:tc>
        <w:tc>
          <w:tcPr>
            <w:tcW w:w="5103" w:type="dxa"/>
          </w:tcPr>
          <w:p w:rsidR="00891470" w:rsidRPr="00185223" w:rsidRDefault="00891470" w:rsidP="0044455B">
            <w:pPr>
              <w:spacing w:line="220" w:lineRule="atLeast"/>
              <w:rPr>
                <w:sz w:val="18"/>
                <w:szCs w:val="18"/>
              </w:rPr>
            </w:pPr>
            <w:r w:rsidRPr="00185223">
              <w:rPr>
                <w:rFonts w:hint="eastAsia"/>
                <w:sz w:val="18"/>
                <w:szCs w:val="18"/>
              </w:rPr>
              <w:t>介绍科创板拟上市企业可能存在的影响上市的知识产权问题，帮助企业对潜在的知识产权风险进行识别及防控，协助企业做好上市前知识产权相关准备工作</w:t>
            </w:r>
            <w:r w:rsidRPr="00185223">
              <w:rPr>
                <w:rFonts w:hint="eastAsia"/>
                <w:sz w:val="18"/>
                <w:szCs w:val="18"/>
              </w:rPr>
              <w:t>.</w:t>
            </w:r>
          </w:p>
        </w:tc>
        <w:tc>
          <w:tcPr>
            <w:tcW w:w="708" w:type="dxa"/>
            <w:vAlign w:val="center"/>
          </w:tcPr>
          <w:p w:rsidR="00891470" w:rsidRPr="00185223" w:rsidRDefault="00891470" w:rsidP="0044455B">
            <w:pPr>
              <w:spacing w:line="220" w:lineRule="atLeast"/>
              <w:jc w:val="center"/>
              <w:rPr>
                <w:sz w:val="18"/>
                <w:szCs w:val="18"/>
              </w:rPr>
            </w:pPr>
            <w:r w:rsidRPr="00185223">
              <w:rPr>
                <w:rFonts w:hint="eastAsia"/>
                <w:sz w:val="18"/>
                <w:szCs w:val="18"/>
              </w:rPr>
              <w:t>2</w:t>
            </w:r>
          </w:p>
        </w:tc>
      </w:tr>
      <w:tr w:rsidR="00891470" w:rsidTr="00891470">
        <w:trPr>
          <w:trHeight w:val="416"/>
        </w:trPr>
        <w:tc>
          <w:tcPr>
            <w:tcW w:w="2802" w:type="dxa"/>
            <w:gridSpan w:val="2"/>
            <w:vAlign w:val="center"/>
          </w:tcPr>
          <w:p w:rsidR="00891470" w:rsidRPr="00BB26F2" w:rsidRDefault="00891470" w:rsidP="0044455B">
            <w:pPr>
              <w:spacing w:line="220" w:lineRule="atLeast"/>
              <w:jc w:val="center"/>
              <w:rPr>
                <w:b/>
                <w:sz w:val="18"/>
                <w:szCs w:val="18"/>
              </w:rPr>
            </w:pPr>
            <w:r w:rsidRPr="00BB26F2">
              <w:rPr>
                <w:rFonts w:hint="eastAsia"/>
                <w:b/>
                <w:sz w:val="18"/>
                <w:szCs w:val="18"/>
              </w:rPr>
              <w:t>总计</w:t>
            </w:r>
          </w:p>
        </w:tc>
        <w:tc>
          <w:tcPr>
            <w:tcW w:w="5811" w:type="dxa"/>
            <w:gridSpan w:val="2"/>
            <w:vAlign w:val="center"/>
          </w:tcPr>
          <w:p w:rsidR="00891470" w:rsidRPr="00185223" w:rsidRDefault="00891470" w:rsidP="0044455B">
            <w:pPr>
              <w:spacing w:line="220" w:lineRule="atLeast"/>
              <w:jc w:val="center"/>
              <w:rPr>
                <w:sz w:val="18"/>
                <w:szCs w:val="18"/>
              </w:rPr>
            </w:pPr>
            <w:r w:rsidRPr="00185223">
              <w:rPr>
                <w:rFonts w:hint="eastAsia"/>
                <w:sz w:val="18"/>
                <w:szCs w:val="18"/>
              </w:rPr>
              <w:t>20</w:t>
            </w:r>
          </w:p>
        </w:tc>
      </w:tr>
    </w:tbl>
    <w:p w:rsidR="00891470" w:rsidRDefault="00891470" w:rsidP="00623D6B">
      <w:pPr>
        <w:spacing w:line="220" w:lineRule="atLeast"/>
        <w:ind w:firstLineChars="200" w:firstLine="640"/>
        <w:rPr>
          <w:rFonts w:asciiTheme="minorEastAsia" w:eastAsiaTheme="minorEastAsia" w:hAnsiTheme="minorEastAsia" w:hint="eastAsia"/>
          <w:sz w:val="32"/>
          <w:szCs w:val="32"/>
        </w:rPr>
      </w:pPr>
    </w:p>
    <w:p w:rsidR="00312B3C" w:rsidRDefault="00623D6B" w:rsidP="00623D6B">
      <w:pPr>
        <w:spacing w:line="220" w:lineRule="atLeast"/>
        <w:ind w:firstLineChars="200" w:firstLine="640"/>
        <w:rPr>
          <w:rFonts w:asciiTheme="minorEastAsia" w:eastAsiaTheme="minorEastAsia" w:hAnsiTheme="minorEastAsia"/>
          <w:sz w:val="32"/>
          <w:szCs w:val="32"/>
        </w:rPr>
      </w:pPr>
      <w:r w:rsidRPr="00623D6B">
        <w:rPr>
          <w:rFonts w:asciiTheme="minorEastAsia" w:eastAsiaTheme="minorEastAsia" w:hAnsiTheme="minorEastAsia" w:hint="eastAsia"/>
          <w:sz w:val="32"/>
          <w:szCs w:val="32"/>
        </w:rPr>
        <w:lastRenderedPageBreak/>
        <w:t>（三）标杆企业</w:t>
      </w:r>
    </w:p>
    <w:tbl>
      <w:tblPr>
        <w:tblStyle w:val="a5"/>
        <w:tblW w:w="8555" w:type="dxa"/>
        <w:jc w:val="center"/>
        <w:tblLook w:val="04A0"/>
      </w:tblPr>
      <w:tblGrid>
        <w:gridCol w:w="959"/>
        <w:gridCol w:w="2268"/>
        <w:gridCol w:w="1843"/>
        <w:gridCol w:w="2126"/>
        <w:gridCol w:w="1359"/>
      </w:tblGrid>
      <w:tr w:rsidR="00623D6B" w:rsidTr="00195E21">
        <w:trPr>
          <w:trHeight w:val="650"/>
          <w:jc w:val="center"/>
        </w:trPr>
        <w:tc>
          <w:tcPr>
            <w:tcW w:w="959" w:type="dxa"/>
            <w:vAlign w:val="center"/>
          </w:tcPr>
          <w:p w:rsidR="00623D6B" w:rsidRPr="006A5F9F" w:rsidRDefault="00623D6B" w:rsidP="00623D6B">
            <w:pPr>
              <w:spacing w:line="220" w:lineRule="atLeast"/>
              <w:jc w:val="center"/>
              <w:rPr>
                <w:rFonts w:asciiTheme="minorEastAsia" w:eastAsiaTheme="minorEastAsia" w:hAnsiTheme="minorEastAsia"/>
                <w:b/>
                <w:sz w:val="18"/>
                <w:szCs w:val="18"/>
              </w:rPr>
            </w:pPr>
            <w:r w:rsidRPr="006A5F9F">
              <w:rPr>
                <w:rFonts w:asciiTheme="minorEastAsia" w:eastAsiaTheme="minorEastAsia" w:hAnsiTheme="minorEastAsia" w:hint="eastAsia"/>
                <w:b/>
                <w:sz w:val="18"/>
                <w:szCs w:val="18"/>
              </w:rPr>
              <w:t>序号</w:t>
            </w:r>
          </w:p>
        </w:tc>
        <w:tc>
          <w:tcPr>
            <w:tcW w:w="2268" w:type="dxa"/>
            <w:vAlign w:val="center"/>
          </w:tcPr>
          <w:p w:rsidR="00623D6B" w:rsidRPr="006A5F9F" w:rsidRDefault="00623D6B" w:rsidP="00623D6B">
            <w:pPr>
              <w:spacing w:line="220" w:lineRule="atLeast"/>
              <w:jc w:val="center"/>
              <w:rPr>
                <w:rFonts w:asciiTheme="minorEastAsia" w:eastAsiaTheme="minorEastAsia" w:hAnsiTheme="minorEastAsia"/>
                <w:b/>
                <w:sz w:val="18"/>
                <w:szCs w:val="18"/>
              </w:rPr>
            </w:pPr>
            <w:r w:rsidRPr="006A5F9F">
              <w:rPr>
                <w:rFonts w:asciiTheme="minorEastAsia" w:eastAsiaTheme="minorEastAsia" w:hAnsiTheme="minorEastAsia" w:hint="eastAsia"/>
                <w:b/>
                <w:sz w:val="18"/>
                <w:szCs w:val="18"/>
              </w:rPr>
              <w:t>企业名称</w:t>
            </w:r>
          </w:p>
        </w:tc>
        <w:tc>
          <w:tcPr>
            <w:tcW w:w="1843" w:type="dxa"/>
            <w:vAlign w:val="center"/>
          </w:tcPr>
          <w:p w:rsidR="00623D6B" w:rsidRPr="006A5F9F" w:rsidRDefault="00623D6B" w:rsidP="00623D6B">
            <w:pPr>
              <w:spacing w:line="220" w:lineRule="atLeast"/>
              <w:jc w:val="center"/>
              <w:rPr>
                <w:rFonts w:asciiTheme="minorEastAsia" w:eastAsiaTheme="minorEastAsia" w:hAnsiTheme="minorEastAsia"/>
                <w:b/>
                <w:sz w:val="18"/>
                <w:szCs w:val="18"/>
              </w:rPr>
            </w:pPr>
            <w:r w:rsidRPr="006A5F9F">
              <w:rPr>
                <w:rFonts w:asciiTheme="minorEastAsia" w:eastAsiaTheme="minorEastAsia" w:hAnsiTheme="minorEastAsia" w:hint="eastAsia"/>
                <w:b/>
                <w:sz w:val="18"/>
                <w:szCs w:val="18"/>
              </w:rPr>
              <w:t>行业领域</w:t>
            </w:r>
          </w:p>
        </w:tc>
        <w:tc>
          <w:tcPr>
            <w:tcW w:w="2126" w:type="dxa"/>
            <w:vAlign w:val="center"/>
          </w:tcPr>
          <w:p w:rsidR="00623D6B" w:rsidRPr="006A5F9F" w:rsidRDefault="00623D6B" w:rsidP="00623D6B">
            <w:pPr>
              <w:spacing w:line="220" w:lineRule="atLeast"/>
              <w:jc w:val="center"/>
              <w:rPr>
                <w:rFonts w:asciiTheme="minorEastAsia" w:eastAsiaTheme="minorEastAsia" w:hAnsiTheme="minorEastAsia"/>
                <w:b/>
                <w:sz w:val="18"/>
                <w:szCs w:val="18"/>
              </w:rPr>
            </w:pPr>
            <w:r w:rsidRPr="006A5F9F">
              <w:rPr>
                <w:rFonts w:asciiTheme="minorEastAsia" w:eastAsiaTheme="minorEastAsia" w:hAnsiTheme="minorEastAsia" w:hint="eastAsia"/>
                <w:b/>
                <w:sz w:val="18"/>
                <w:szCs w:val="18"/>
              </w:rPr>
              <w:t>所在地</w:t>
            </w:r>
          </w:p>
        </w:tc>
        <w:tc>
          <w:tcPr>
            <w:tcW w:w="1359" w:type="dxa"/>
            <w:vAlign w:val="center"/>
          </w:tcPr>
          <w:p w:rsidR="00623D6B" w:rsidRPr="006A5F9F" w:rsidRDefault="00623D6B" w:rsidP="00623D6B">
            <w:pPr>
              <w:spacing w:line="220" w:lineRule="atLeast"/>
              <w:jc w:val="center"/>
              <w:rPr>
                <w:rFonts w:asciiTheme="minorEastAsia" w:eastAsiaTheme="minorEastAsia" w:hAnsiTheme="minorEastAsia"/>
                <w:b/>
                <w:sz w:val="18"/>
                <w:szCs w:val="18"/>
              </w:rPr>
            </w:pPr>
            <w:r w:rsidRPr="006A5F9F">
              <w:rPr>
                <w:rFonts w:asciiTheme="minorEastAsia" w:eastAsiaTheme="minorEastAsia" w:hAnsiTheme="minorEastAsia" w:hint="eastAsia"/>
                <w:b/>
                <w:sz w:val="18"/>
                <w:szCs w:val="18"/>
              </w:rPr>
              <w:t>备注</w:t>
            </w:r>
          </w:p>
        </w:tc>
      </w:tr>
      <w:tr w:rsidR="00623D6B" w:rsidTr="00195E21">
        <w:trPr>
          <w:trHeight w:val="528"/>
          <w:jc w:val="center"/>
        </w:trPr>
        <w:tc>
          <w:tcPr>
            <w:tcW w:w="9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w:t>
            </w:r>
          </w:p>
        </w:tc>
        <w:tc>
          <w:tcPr>
            <w:tcW w:w="2268" w:type="dxa"/>
            <w:vAlign w:val="center"/>
          </w:tcPr>
          <w:p w:rsidR="00623D6B" w:rsidRPr="007625FF" w:rsidRDefault="000E5020"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哈工大机器人集团（山东）有限公司</w:t>
            </w:r>
          </w:p>
        </w:tc>
        <w:tc>
          <w:tcPr>
            <w:tcW w:w="1843" w:type="dxa"/>
            <w:vAlign w:val="center"/>
          </w:tcPr>
          <w:p w:rsidR="00623D6B" w:rsidRPr="007625FF" w:rsidRDefault="00D8741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智能装备</w:t>
            </w:r>
          </w:p>
        </w:tc>
        <w:tc>
          <w:tcPr>
            <w:tcW w:w="2126"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双山街道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2</w:t>
            </w:r>
          </w:p>
        </w:tc>
        <w:tc>
          <w:tcPr>
            <w:tcW w:w="2268"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山东丰汇设备技术有限公司</w:t>
            </w:r>
          </w:p>
        </w:tc>
        <w:tc>
          <w:tcPr>
            <w:tcW w:w="1843" w:type="dxa"/>
            <w:vAlign w:val="center"/>
          </w:tcPr>
          <w:p w:rsidR="00623D6B" w:rsidRPr="007625FF" w:rsidRDefault="00494AD2"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机械</w:t>
            </w:r>
            <w:r w:rsidR="00623D6B" w:rsidRPr="007625FF">
              <w:rPr>
                <w:rFonts w:asciiTheme="minorEastAsia" w:eastAsiaTheme="minorEastAsia" w:hAnsiTheme="minorEastAsia" w:hint="eastAsia"/>
                <w:sz w:val="18"/>
                <w:szCs w:val="18"/>
              </w:rPr>
              <w:t>制造</w:t>
            </w:r>
          </w:p>
        </w:tc>
        <w:tc>
          <w:tcPr>
            <w:tcW w:w="2126"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双山街道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3</w:t>
            </w:r>
          </w:p>
        </w:tc>
        <w:tc>
          <w:tcPr>
            <w:tcW w:w="2268"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山东省永信非织造材料有限公司</w:t>
            </w:r>
          </w:p>
        </w:tc>
        <w:tc>
          <w:tcPr>
            <w:tcW w:w="1843" w:type="dxa"/>
            <w:vAlign w:val="center"/>
          </w:tcPr>
          <w:p w:rsidR="00623D6B" w:rsidRPr="007625FF" w:rsidRDefault="00494AD2"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先进材料</w:t>
            </w:r>
          </w:p>
        </w:tc>
        <w:tc>
          <w:tcPr>
            <w:tcW w:w="2126"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双山街道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28"/>
          <w:jc w:val="center"/>
        </w:trPr>
        <w:tc>
          <w:tcPr>
            <w:tcW w:w="9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4</w:t>
            </w:r>
          </w:p>
        </w:tc>
        <w:tc>
          <w:tcPr>
            <w:tcW w:w="2268"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cs="仿宋" w:hint="eastAsia"/>
                <w:sz w:val="18"/>
                <w:szCs w:val="18"/>
              </w:rPr>
              <w:t>山东博科生物产业有限公司</w:t>
            </w:r>
          </w:p>
        </w:tc>
        <w:tc>
          <w:tcPr>
            <w:tcW w:w="1843" w:type="dxa"/>
            <w:vAlign w:val="center"/>
          </w:tcPr>
          <w:p w:rsidR="00623D6B" w:rsidRPr="007625FF" w:rsidRDefault="00D8741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医疗器械、生物技术</w:t>
            </w:r>
          </w:p>
        </w:tc>
        <w:tc>
          <w:tcPr>
            <w:tcW w:w="2126"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双山街道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28"/>
          <w:jc w:val="center"/>
        </w:trPr>
        <w:tc>
          <w:tcPr>
            <w:tcW w:w="9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5</w:t>
            </w:r>
          </w:p>
        </w:tc>
        <w:tc>
          <w:tcPr>
            <w:tcW w:w="2268"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cs="Times New Roman" w:hint="eastAsia"/>
                <w:sz w:val="18"/>
                <w:szCs w:val="18"/>
              </w:rPr>
              <w:t>山东彼岸电力科技有限公司</w:t>
            </w:r>
          </w:p>
        </w:tc>
        <w:tc>
          <w:tcPr>
            <w:tcW w:w="1843"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电力设备</w:t>
            </w:r>
          </w:p>
        </w:tc>
        <w:tc>
          <w:tcPr>
            <w:tcW w:w="2126" w:type="dxa"/>
            <w:vAlign w:val="center"/>
          </w:tcPr>
          <w:p w:rsidR="00623D6B" w:rsidRPr="007625FF" w:rsidRDefault="009550CB"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埠村街道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0311DA" w:rsidTr="00195E21">
        <w:trPr>
          <w:trHeight w:val="509"/>
          <w:jc w:val="center"/>
        </w:trPr>
        <w:tc>
          <w:tcPr>
            <w:tcW w:w="959" w:type="dxa"/>
            <w:vAlign w:val="center"/>
          </w:tcPr>
          <w:p w:rsidR="000311DA"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6</w:t>
            </w:r>
          </w:p>
        </w:tc>
        <w:tc>
          <w:tcPr>
            <w:tcW w:w="2268" w:type="dxa"/>
            <w:vAlign w:val="center"/>
          </w:tcPr>
          <w:p w:rsidR="000311DA" w:rsidRPr="007625FF" w:rsidRDefault="000311DA" w:rsidP="00623D6B">
            <w:pPr>
              <w:spacing w:line="220" w:lineRule="atLeast"/>
              <w:jc w:val="center"/>
              <w:rPr>
                <w:rFonts w:asciiTheme="minorEastAsia" w:eastAsiaTheme="minorEastAsia" w:hAnsiTheme="minorEastAsia" w:cs="Times New Roman"/>
                <w:spacing w:val="-10"/>
                <w:sz w:val="18"/>
                <w:szCs w:val="18"/>
              </w:rPr>
            </w:pPr>
            <w:r w:rsidRPr="007625FF">
              <w:rPr>
                <w:rFonts w:asciiTheme="minorEastAsia" w:eastAsiaTheme="minorEastAsia" w:hAnsiTheme="minorEastAsia" w:cs="Times New Roman" w:hint="eastAsia"/>
                <w:spacing w:val="-10"/>
                <w:sz w:val="18"/>
                <w:szCs w:val="18"/>
              </w:rPr>
              <w:t>科兴生物制药股份有限公司</w:t>
            </w:r>
          </w:p>
        </w:tc>
        <w:tc>
          <w:tcPr>
            <w:tcW w:w="1843" w:type="dxa"/>
            <w:vAlign w:val="center"/>
          </w:tcPr>
          <w:p w:rsidR="000311DA"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生物医药</w:t>
            </w:r>
          </w:p>
        </w:tc>
        <w:tc>
          <w:tcPr>
            <w:tcW w:w="2126" w:type="dxa"/>
            <w:vAlign w:val="center"/>
          </w:tcPr>
          <w:p w:rsidR="000311DA"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埠村街道</w:t>
            </w:r>
          </w:p>
        </w:tc>
        <w:tc>
          <w:tcPr>
            <w:tcW w:w="1359" w:type="dxa"/>
            <w:vAlign w:val="center"/>
          </w:tcPr>
          <w:p w:rsidR="000311DA" w:rsidRPr="007625FF" w:rsidRDefault="000311DA" w:rsidP="00623D6B">
            <w:pPr>
              <w:spacing w:line="220" w:lineRule="atLeast"/>
              <w:jc w:val="center"/>
              <w:rPr>
                <w:rFonts w:asciiTheme="minorEastAsia" w:eastAsiaTheme="minorEastAsia" w:hAnsiTheme="minorEastAsia"/>
                <w:sz w:val="18"/>
                <w:szCs w:val="18"/>
              </w:rPr>
            </w:pPr>
          </w:p>
        </w:tc>
      </w:tr>
      <w:tr w:rsidR="00C11328" w:rsidTr="00195E21">
        <w:trPr>
          <w:trHeight w:val="509"/>
          <w:jc w:val="center"/>
        </w:trPr>
        <w:tc>
          <w:tcPr>
            <w:tcW w:w="959" w:type="dxa"/>
            <w:vAlign w:val="center"/>
          </w:tcPr>
          <w:p w:rsidR="00C11328"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7</w:t>
            </w:r>
          </w:p>
        </w:tc>
        <w:tc>
          <w:tcPr>
            <w:tcW w:w="2268" w:type="dxa"/>
            <w:vAlign w:val="center"/>
          </w:tcPr>
          <w:p w:rsidR="00C11328" w:rsidRPr="007625FF" w:rsidRDefault="00C11328" w:rsidP="00623D6B">
            <w:pPr>
              <w:spacing w:line="220" w:lineRule="atLeast"/>
              <w:jc w:val="center"/>
              <w:rPr>
                <w:rFonts w:asciiTheme="minorEastAsia" w:eastAsiaTheme="minorEastAsia" w:hAnsiTheme="minorEastAsia" w:cs="Times New Roman"/>
                <w:spacing w:val="-10"/>
                <w:sz w:val="18"/>
                <w:szCs w:val="18"/>
              </w:rPr>
            </w:pPr>
            <w:r w:rsidRPr="007625FF">
              <w:rPr>
                <w:rFonts w:asciiTheme="minorEastAsia" w:eastAsiaTheme="minorEastAsia" w:hAnsiTheme="minorEastAsia" w:cs="Times New Roman" w:hint="eastAsia"/>
                <w:spacing w:val="-10"/>
                <w:sz w:val="18"/>
                <w:szCs w:val="18"/>
              </w:rPr>
              <w:t>山东昊月新材料股份有限公司</w:t>
            </w:r>
          </w:p>
        </w:tc>
        <w:tc>
          <w:tcPr>
            <w:tcW w:w="1843" w:type="dxa"/>
            <w:vAlign w:val="center"/>
          </w:tcPr>
          <w:p w:rsidR="00C11328" w:rsidRPr="007625FF" w:rsidRDefault="00C11328"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新材料</w:t>
            </w:r>
          </w:p>
        </w:tc>
        <w:tc>
          <w:tcPr>
            <w:tcW w:w="2126" w:type="dxa"/>
            <w:vAlign w:val="center"/>
          </w:tcPr>
          <w:p w:rsidR="00C11328" w:rsidRPr="007625FF" w:rsidRDefault="00C11328"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埠村街道</w:t>
            </w:r>
          </w:p>
        </w:tc>
        <w:tc>
          <w:tcPr>
            <w:tcW w:w="1359" w:type="dxa"/>
            <w:vAlign w:val="center"/>
          </w:tcPr>
          <w:p w:rsidR="00C11328" w:rsidRPr="007625FF" w:rsidRDefault="00C11328"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8</w:t>
            </w:r>
          </w:p>
        </w:tc>
        <w:tc>
          <w:tcPr>
            <w:tcW w:w="2268" w:type="dxa"/>
            <w:vAlign w:val="center"/>
          </w:tcPr>
          <w:p w:rsidR="00623D6B" w:rsidRPr="007625FF" w:rsidRDefault="00494AD2"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cs="Times New Roman"/>
                <w:spacing w:val="-10"/>
                <w:sz w:val="18"/>
                <w:szCs w:val="18"/>
              </w:rPr>
              <w:t>华润双鹤利民药业（济南）有限公司</w:t>
            </w:r>
          </w:p>
        </w:tc>
        <w:tc>
          <w:tcPr>
            <w:tcW w:w="1843" w:type="dxa"/>
            <w:vAlign w:val="center"/>
          </w:tcPr>
          <w:p w:rsidR="00623D6B" w:rsidRPr="007625FF" w:rsidRDefault="00494AD2"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医药</w:t>
            </w:r>
          </w:p>
        </w:tc>
        <w:tc>
          <w:tcPr>
            <w:tcW w:w="2126" w:type="dxa"/>
            <w:vAlign w:val="center"/>
          </w:tcPr>
          <w:p w:rsidR="00623D6B" w:rsidRPr="007625FF" w:rsidRDefault="00494AD2"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明水街道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9</w:t>
            </w:r>
          </w:p>
        </w:tc>
        <w:tc>
          <w:tcPr>
            <w:tcW w:w="2268" w:type="dxa"/>
            <w:vAlign w:val="center"/>
          </w:tcPr>
          <w:p w:rsidR="00623D6B" w:rsidRPr="007625FF" w:rsidRDefault="00342F1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伊莱特能源装备股份有限公司</w:t>
            </w:r>
          </w:p>
        </w:tc>
        <w:tc>
          <w:tcPr>
            <w:tcW w:w="1843" w:type="dxa"/>
            <w:vAlign w:val="center"/>
          </w:tcPr>
          <w:p w:rsidR="00623D6B" w:rsidRPr="007625FF" w:rsidRDefault="00342F1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高端装备</w:t>
            </w:r>
          </w:p>
        </w:tc>
        <w:tc>
          <w:tcPr>
            <w:tcW w:w="2126" w:type="dxa"/>
            <w:vAlign w:val="center"/>
          </w:tcPr>
          <w:p w:rsidR="00623D6B" w:rsidRPr="007625FF" w:rsidRDefault="00342F1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官庄街道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10</w:t>
            </w:r>
          </w:p>
        </w:tc>
        <w:tc>
          <w:tcPr>
            <w:tcW w:w="2268"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山东东辰瑞森新材料科技有限公司</w:t>
            </w:r>
          </w:p>
        </w:tc>
        <w:tc>
          <w:tcPr>
            <w:tcW w:w="1843"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化工</w:t>
            </w:r>
          </w:p>
        </w:tc>
        <w:tc>
          <w:tcPr>
            <w:tcW w:w="2126"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圣井街道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11</w:t>
            </w:r>
          </w:p>
        </w:tc>
        <w:tc>
          <w:tcPr>
            <w:tcW w:w="2268"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山东华凌电缆有限公司</w:t>
            </w:r>
          </w:p>
        </w:tc>
        <w:tc>
          <w:tcPr>
            <w:tcW w:w="1843"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电线电缆、新材料</w:t>
            </w:r>
          </w:p>
        </w:tc>
        <w:tc>
          <w:tcPr>
            <w:tcW w:w="2126"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圣井街道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28"/>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12</w:t>
            </w:r>
          </w:p>
        </w:tc>
        <w:tc>
          <w:tcPr>
            <w:tcW w:w="2268" w:type="dxa"/>
            <w:vAlign w:val="center"/>
          </w:tcPr>
          <w:p w:rsidR="00623D6B" w:rsidRPr="007625FF" w:rsidRDefault="000311DA" w:rsidP="00EC1F07">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济南第一机床有限公司</w:t>
            </w:r>
          </w:p>
        </w:tc>
        <w:tc>
          <w:tcPr>
            <w:tcW w:w="1843"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机械制造</w:t>
            </w:r>
          </w:p>
        </w:tc>
        <w:tc>
          <w:tcPr>
            <w:tcW w:w="2126" w:type="dxa"/>
            <w:vAlign w:val="center"/>
          </w:tcPr>
          <w:p w:rsidR="00623D6B" w:rsidRPr="007625FF" w:rsidRDefault="000311DA"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圣井街道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993F71" w:rsidTr="00195E21">
        <w:trPr>
          <w:trHeight w:val="528"/>
          <w:jc w:val="center"/>
        </w:trPr>
        <w:tc>
          <w:tcPr>
            <w:tcW w:w="959" w:type="dxa"/>
            <w:vAlign w:val="center"/>
          </w:tcPr>
          <w:p w:rsidR="00993F71"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13</w:t>
            </w:r>
          </w:p>
        </w:tc>
        <w:tc>
          <w:tcPr>
            <w:tcW w:w="2268" w:type="dxa"/>
            <w:vAlign w:val="center"/>
          </w:tcPr>
          <w:p w:rsidR="00993F71"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中国重汽集团济南动力有限公司</w:t>
            </w:r>
          </w:p>
        </w:tc>
        <w:tc>
          <w:tcPr>
            <w:tcW w:w="1843" w:type="dxa"/>
            <w:vAlign w:val="center"/>
          </w:tcPr>
          <w:p w:rsidR="00993F71"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汽车制造</w:t>
            </w:r>
          </w:p>
        </w:tc>
        <w:tc>
          <w:tcPr>
            <w:tcW w:w="2126" w:type="dxa"/>
            <w:vAlign w:val="center"/>
          </w:tcPr>
          <w:p w:rsidR="00993F71"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圣井街道</w:t>
            </w:r>
          </w:p>
        </w:tc>
        <w:tc>
          <w:tcPr>
            <w:tcW w:w="1359" w:type="dxa"/>
            <w:vAlign w:val="center"/>
          </w:tcPr>
          <w:p w:rsidR="00993F71" w:rsidRPr="007625FF" w:rsidRDefault="00993F71" w:rsidP="00623D6B">
            <w:pPr>
              <w:spacing w:line="220" w:lineRule="atLeast"/>
              <w:jc w:val="center"/>
              <w:rPr>
                <w:rFonts w:asciiTheme="minorEastAsia" w:eastAsiaTheme="minorEastAsia" w:hAnsiTheme="minorEastAsia"/>
                <w:sz w:val="18"/>
                <w:szCs w:val="18"/>
              </w:rPr>
            </w:pPr>
          </w:p>
        </w:tc>
      </w:tr>
      <w:tr w:rsidR="00623D6B" w:rsidTr="00195E21">
        <w:trPr>
          <w:trHeight w:val="528"/>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14</w:t>
            </w:r>
          </w:p>
        </w:tc>
        <w:tc>
          <w:tcPr>
            <w:tcW w:w="2268"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山东万斯达</w:t>
            </w:r>
            <w:r w:rsidRPr="007625FF">
              <w:rPr>
                <w:rFonts w:asciiTheme="minorEastAsia" w:eastAsiaTheme="minorEastAsia" w:hAnsiTheme="minorEastAsia"/>
                <w:sz w:val="18"/>
                <w:szCs w:val="18"/>
              </w:rPr>
              <w:t>科技股份有限公司</w:t>
            </w:r>
          </w:p>
        </w:tc>
        <w:tc>
          <w:tcPr>
            <w:tcW w:w="1843"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建筑新材料</w:t>
            </w:r>
          </w:p>
        </w:tc>
        <w:tc>
          <w:tcPr>
            <w:tcW w:w="2126"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龙山街道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DD22CE" w:rsidTr="00195E21">
        <w:trPr>
          <w:trHeight w:val="509"/>
          <w:jc w:val="center"/>
        </w:trPr>
        <w:tc>
          <w:tcPr>
            <w:tcW w:w="959" w:type="dxa"/>
            <w:vAlign w:val="center"/>
          </w:tcPr>
          <w:p w:rsidR="00DD22CE"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15</w:t>
            </w:r>
          </w:p>
        </w:tc>
        <w:tc>
          <w:tcPr>
            <w:tcW w:w="2268" w:type="dxa"/>
            <w:vAlign w:val="center"/>
          </w:tcPr>
          <w:p w:rsidR="00DD22CE" w:rsidRPr="007625FF" w:rsidRDefault="00DD22CE" w:rsidP="004724D0">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山东司邦得制药有限公司</w:t>
            </w:r>
          </w:p>
        </w:tc>
        <w:tc>
          <w:tcPr>
            <w:tcW w:w="1843" w:type="dxa"/>
            <w:vAlign w:val="center"/>
          </w:tcPr>
          <w:p w:rsidR="00DD22CE" w:rsidRPr="007625FF" w:rsidRDefault="00DD22CE"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医药</w:t>
            </w:r>
          </w:p>
        </w:tc>
        <w:tc>
          <w:tcPr>
            <w:tcW w:w="2126" w:type="dxa"/>
            <w:vAlign w:val="center"/>
          </w:tcPr>
          <w:p w:rsidR="00DD22CE" w:rsidRPr="007625FF" w:rsidRDefault="00DD22CE"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龙山街道</w:t>
            </w:r>
          </w:p>
        </w:tc>
        <w:tc>
          <w:tcPr>
            <w:tcW w:w="1359" w:type="dxa"/>
            <w:vAlign w:val="center"/>
          </w:tcPr>
          <w:p w:rsidR="00DD22CE" w:rsidRPr="007625FF" w:rsidRDefault="00DD22CE"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16</w:t>
            </w:r>
          </w:p>
        </w:tc>
        <w:tc>
          <w:tcPr>
            <w:tcW w:w="2268" w:type="dxa"/>
            <w:vAlign w:val="center"/>
          </w:tcPr>
          <w:p w:rsidR="00623D6B" w:rsidRPr="007625FF" w:rsidRDefault="00993F71" w:rsidP="004724D0">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山东银鹰炊事机械有限公司</w:t>
            </w:r>
          </w:p>
        </w:tc>
        <w:tc>
          <w:tcPr>
            <w:tcW w:w="1843"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炊具机械</w:t>
            </w:r>
          </w:p>
        </w:tc>
        <w:tc>
          <w:tcPr>
            <w:tcW w:w="2126"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刁镇街道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17</w:t>
            </w:r>
          </w:p>
        </w:tc>
        <w:tc>
          <w:tcPr>
            <w:tcW w:w="2268"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济南圣泉集团股份有限公司</w:t>
            </w:r>
          </w:p>
        </w:tc>
        <w:tc>
          <w:tcPr>
            <w:tcW w:w="1843"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化工</w:t>
            </w:r>
          </w:p>
        </w:tc>
        <w:tc>
          <w:tcPr>
            <w:tcW w:w="2126"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刁镇街道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28"/>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18</w:t>
            </w:r>
          </w:p>
        </w:tc>
        <w:tc>
          <w:tcPr>
            <w:tcW w:w="2268"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山东圣泉新材料股份有限公司</w:t>
            </w:r>
          </w:p>
        </w:tc>
        <w:tc>
          <w:tcPr>
            <w:tcW w:w="1843"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化工</w:t>
            </w:r>
          </w:p>
        </w:tc>
        <w:tc>
          <w:tcPr>
            <w:tcW w:w="2126" w:type="dxa"/>
            <w:vAlign w:val="center"/>
          </w:tcPr>
          <w:p w:rsidR="00623D6B" w:rsidRPr="007625FF" w:rsidRDefault="00993F71"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刁镇街道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19</w:t>
            </w:r>
          </w:p>
        </w:tc>
        <w:tc>
          <w:tcPr>
            <w:tcW w:w="2268" w:type="dxa"/>
            <w:vAlign w:val="center"/>
          </w:tcPr>
          <w:p w:rsidR="00623D6B" w:rsidRPr="007625FF" w:rsidRDefault="00DD22CE"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山东胜邦绿野化学有限公司</w:t>
            </w:r>
          </w:p>
        </w:tc>
        <w:tc>
          <w:tcPr>
            <w:tcW w:w="1843" w:type="dxa"/>
            <w:vAlign w:val="center"/>
          </w:tcPr>
          <w:p w:rsidR="00623D6B" w:rsidRPr="007625FF" w:rsidRDefault="00DD22CE"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农药</w:t>
            </w:r>
          </w:p>
        </w:tc>
        <w:tc>
          <w:tcPr>
            <w:tcW w:w="2126" w:type="dxa"/>
            <w:vAlign w:val="center"/>
          </w:tcPr>
          <w:p w:rsidR="00623D6B" w:rsidRPr="007625FF" w:rsidRDefault="00DD22CE"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刁镇街道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509"/>
          <w:jc w:val="center"/>
        </w:trPr>
        <w:tc>
          <w:tcPr>
            <w:tcW w:w="959" w:type="dxa"/>
            <w:vAlign w:val="center"/>
          </w:tcPr>
          <w:p w:rsidR="00623D6B" w:rsidRPr="007625FF" w:rsidRDefault="007625FF"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20</w:t>
            </w:r>
          </w:p>
        </w:tc>
        <w:tc>
          <w:tcPr>
            <w:tcW w:w="2268" w:type="dxa"/>
            <w:vAlign w:val="center"/>
          </w:tcPr>
          <w:p w:rsidR="00623D6B" w:rsidRPr="007625FF" w:rsidRDefault="00DD22CE"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山东泰星新材料股份有限公司</w:t>
            </w:r>
          </w:p>
        </w:tc>
        <w:tc>
          <w:tcPr>
            <w:tcW w:w="1843" w:type="dxa"/>
            <w:vAlign w:val="center"/>
          </w:tcPr>
          <w:p w:rsidR="00623D6B" w:rsidRPr="007625FF" w:rsidRDefault="00C11328"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化工</w:t>
            </w:r>
          </w:p>
        </w:tc>
        <w:tc>
          <w:tcPr>
            <w:tcW w:w="2126" w:type="dxa"/>
            <w:vAlign w:val="center"/>
          </w:tcPr>
          <w:p w:rsidR="00623D6B" w:rsidRPr="007625FF" w:rsidRDefault="00C11328" w:rsidP="00623D6B">
            <w:pPr>
              <w:spacing w:line="220" w:lineRule="atLeast"/>
              <w:jc w:val="center"/>
              <w:rPr>
                <w:rFonts w:asciiTheme="minorEastAsia" w:eastAsiaTheme="minorEastAsia" w:hAnsiTheme="minorEastAsia"/>
                <w:sz w:val="18"/>
                <w:szCs w:val="18"/>
              </w:rPr>
            </w:pPr>
            <w:r w:rsidRPr="007625FF">
              <w:rPr>
                <w:rFonts w:asciiTheme="minorEastAsia" w:eastAsiaTheme="minorEastAsia" w:hAnsiTheme="minorEastAsia" w:hint="eastAsia"/>
                <w:sz w:val="18"/>
                <w:szCs w:val="18"/>
              </w:rPr>
              <w:t>刁镇街道</w:t>
            </w:r>
          </w:p>
        </w:tc>
        <w:tc>
          <w:tcPr>
            <w:tcW w:w="1359" w:type="dxa"/>
            <w:vAlign w:val="center"/>
          </w:tcPr>
          <w:p w:rsidR="00623D6B" w:rsidRPr="007625FF" w:rsidRDefault="00623D6B" w:rsidP="00623D6B">
            <w:pPr>
              <w:spacing w:line="220" w:lineRule="atLeast"/>
              <w:jc w:val="center"/>
              <w:rPr>
                <w:rFonts w:asciiTheme="minorEastAsia" w:eastAsiaTheme="minorEastAsia" w:hAnsiTheme="minorEastAsia"/>
                <w:sz w:val="18"/>
                <w:szCs w:val="18"/>
              </w:rPr>
            </w:pPr>
          </w:p>
        </w:tc>
      </w:tr>
      <w:tr w:rsidR="00623D6B" w:rsidTr="00195E21">
        <w:trPr>
          <w:trHeight w:val="948"/>
          <w:jc w:val="center"/>
        </w:trPr>
        <w:tc>
          <w:tcPr>
            <w:tcW w:w="8555" w:type="dxa"/>
            <w:gridSpan w:val="5"/>
          </w:tcPr>
          <w:p w:rsidR="00623D6B" w:rsidRPr="006A5F9F" w:rsidRDefault="006A5F9F" w:rsidP="00623D6B">
            <w:pPr>
              <w:spacing w:line="220" w:lineRule="atLeast"/>
              <w:rPr>
                <w:rFonts w:asciiTheme="minorEastAsia" w:eastAsiaTheme="minorEastAsia" w:hAnsiTheme="minorEastAsia"/>
                <w:b/>
                <w:sz w:val="18"/>
                <w:szCs w:val="18"/>
              </w:rPr>
            </w:pPr>
            <w:r w:rsidRPr="006A5F9F">
              <w:rPr>
                <w:rFonts w:asciiTheme="minorEastAsia" w:eastAsiaTheme="minorEastAsia" w:hAnsiTheme="minorEastAsia" w:hint="eastAsia"/>
                <w:b/>
                <w:sz w:val="18"/>
                <w:szCs w:val="18"/>
              </w:rPr>
              <w:t>说明：届时将根据参加学员的企业类型针对性选择参访企业，一般选择某一区域的3-4家标杆企业组成</w:t>
            </w:r>
          </w:p>
        </w:tc>
      </w:tr>
    </w:tbl>
    <w:p w:rsidR="00623D6B" w:rsidRDefault="00623D6B" w:rsidP="00623D6B">
      <w:pPr>
        <w:spacing w:line="220" w:lineRule="atLeast"/>
        <w:rPr>
          <w:rFonts w:asciiTheme="minorEastAsia" w:eastAsiaTheme="minorEastAsia" w:hAnsiTheme="minorEastAsia"/>
          <w:sz w:val="32"/>
          <w:szCs w:val="32"/>
        </w:rPr>
      </w:pPr>
    </w:p>
    <w:p w:rsidR="00BC25F3" w:rsidRDefault="00BC25F3" w:rsidP="00623D6B">
      <w:pPr>
        <w:spacing w:line="220" w:lineRule="atLeast"/>
        <w:rPr>
          <w:rFonts w:asciiTheme="minorEastAsia" w:eastAsiaTheme="minorEastAsia" w:hAnsiTheme="minorEastAsia"/>
          <w:sz w:val="32"/>
          <w:szCs w:val="32"/>
        </w:rPr>
      </w:pPr>
    </w:p>
    <w:p w:rsidR="00BC25F3" w:rsidRDefault="00BC25F3" w:rsidP="00623D6B">
      <w:pPr>
        <w:spacing w:line="220" w:lineRule="atLeast"/>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附件2</w:t>
      </w:r>
    </w:p>
    <w:p w:rsidR="00BC25F3" w:rsidRDefault="00BC25F3" w:rsidP="00891470">
      <w:pPr>
        <w:spacing w:beforeLines="50" w:afterLines="50"/>
        <w:jc w:val="center"/>
        <w:rPr>
          <w:rFonts w:ascii="方正小标宋_GBK" w:eastAsia="方正小标宋_GBK" w:hAnsi="方正小标宋_GBK" w:cs="方正小标宋_GBK"/>
          <w:snapToGrid w:val="0"/>
          <w:sz w:val="30"/>
          <w:szCs w:val="30"/>
        </w:rPr>
      </w:pPr>
      <w:r>
        <w:rPr>
          <w:rFonts w:ascii="方正小标宋_GBK" w:eastAsia="方正小标宋_GBK" w:hAnsi="方正小标宋_GBK" w:cs="方正小标宋_GBK" w:hint="eastAsia"/>
          <w:sz w:val="30"/>
          <w:szCs w:val="30"/>
        </w:rPr>
        <w:t>“首席知识产权官”培训</w:t>
      </w:r>
      <w:r>
        <w:rPr>
          <w:rFonts w:ascii="方正小标宋_GBK" w:eastAsia="方正小标宋_GBK" w:hAnsi="方正小标宋_GBK" w:cs="方正小标宋_GBK" w:hint="eastAsia"/>
          <w:snapToGrid w:val="0"/>
          <w:sz w:val="30"/>
          <w:szCs w:val="30"/>
        </w:rPr>
        <w:t>学员推荐表</w:t>
      </w:r>
    </w:p>
    <w:p w:rsidR="00195E21" w:rsidRPr="00EC24F7" w:rsidRDefault="00BC25F3" w:rsidP="00891470">
      <w:pPr>
        <w:spacing w:beforeLines="50" w:afterLines="50"/>
        <w:rPr>
          <w:rFonts w:ascii="宋体" w:hAnsi="宋体"/>
          <w:szCs w:val="21"/>
          <w:u w:val="single"/>
        </w:rPr>
      </w:pPr>
      <w:r>
        <w:rPr>
          <w:rFonts w:ascii="宋体" w:hAnsi="宋体" w:hint="eastAsia"/>
          <w:szCs w:val="21"/>
        </w:rPr>
        <w:t>学员所在单位（企业）：</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推荐部门：</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7"/>
        <w:gridCol w:w="1336"/>
        <w:gridCol w:w="726"/>
        <w:gridCol w:w="392"/>
        <w:gridCol w:w="682"/>
        <w:gridCol w:w="578"/>
        <w:gridCol w:w="790"/>
        <w:gridCol w:w="565"/>
        <w:gridCol w:w="1374"/>
        <w:gridCol w:w="1993"/>
      </w:tblGrid>
      <w:tr w:rsidR="00BC25F3" w:rsidTr="00195E21">
        <w:trPr>
          <w:cantSplit/>
          <w:jc w:val="center"/>
        </w:trPr>
        <w:tc>
          <w:tcPr>
            <w:tcW w:w="1477" w:type="dxa"/>
            <w:vAlign w:val="center"/>
          </w:tcPr>
          <w:p w:rsidR="00BC25F3" w:rsidRDefault="00BC25F3" w:rsidP="00891470">
            <w:pPr>
              <w:spacing w:beforeLines="15" w:afterLines="15"/>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336" w:type="dxa"/>
            <w:vAlign w:val="center"/>
          </w:tcPr>
          <w:p w:rsidR="00BC25F3" w:rsidRDefault="00BC25F3" w:rsidP="00891470">
            <w:pPr>
              <w:spacing w:beforeLines="15" w:afterLines="15"/>
              <w:jc w:val="center"/>
              <w:rPr>
                <w:rFonts w:ascii="宋体" w:hAnsi="宋体"/>
                <w:szCs w:val="21"/>
              </w:rPr>
            </w:pPr>
          </w:p>
        </w:tc>
        <w:tc>
          <w:tcPr>
            <w:tcW w:w="1118" w:type="dxa"/>
            <w:gridSpan w:val="2"/>
            <w:vAlign w:val="center"/>
          </w:tcPr>
          <w:p w:rsidR="00BC25F3" w:rsidRDefault="00BC25F3" w:rsidP="00891470">
            <w:pPr>
              <w:spacing w:beforeLines="15" w:afterLines="15"/>
              <w:jc w:val="center"/>
              <w:rPr>
                <w:rFonts w:ascii="宋体" w:hAnsi="宋体"/>
                <w:szCs w:val="21"/>
              </w:rPr>
            </w:pPr>
            <w:r>
              <w:rPr>
                <w:rFonts w:ascii="宋体" w:hAnsi="宋体" w:hint="eastAsia"/>
                <w:szCs w:val="21"/>
              </w:rPr>
              <w:t>性</w:t>
            </w:r>
            <w:r>
              <w:rPr>
                <w:rFonts w:ascii="宋体" w:hAnsi="宋体"/>
                <w:szCs w:val="21"/>
              </w:rPr>
              <w:t xml:space="preserve">  </w:t>
            </w:r>
            <w:r>
              <w:rPr>
                <w:rFonts w:ascii="宋体" w:hAnsi="宋体" w:hint="eastAsia"/>
                <w:szCs w:val="21"/>
              </w:rPr>
              <w:t>别</w:t>
            </w:r>
          </w:p>
        </w:tc>
        <w:tc>
          <w:tcPr>
            <w:tcW w:w="1260" w:type="dxa"/>
            <w:gridSpan w:val="2"/>
            <w:vAlign w:val="center"/>
          </w:tcPr>
          <w:p w:rsidR="00BC25F3" w:rsidRDefault="00BC25F3" w:rsidP="00891470">
            <w:pPr>
              <w:spacing w:beforeLines="15" w:afterLines="15"/>
              <w:jc w:val="center"/>
              <w:rPr>
                <w:rFonts w:ascii="宋体" w:hAnsi="宋体"/>
                <w:szCs w:val="21"/>
              </w:rPr>
            </w:pPr>
          </w:p>
        </w:tc>
        <w:tc>
          <w:tcPr>
            <w:tcW w:w="1355" w:type="dxa"/>
            <w:gridSpan w:val="2"/>
            <w:tcBorders>
              <w:right w:val="nil"/>
            </w:tcBorders>
            <w:vAlign w:val="center"/>
          </w:tcPr>
          <w:p w:rsidR="00BC25F3" w:rsidRDefault="00BC25F3" w:rsidP="00891470">
            <w:pPr>
              <w:spacing w:beforeLines="15" w:afterLines="15"/>
              <w:jc w:val="center"/>
              <w:rPr>
                <w:rFonts w:ascii="宋体" w:hAnsi="宋体"/>
                <w:szCs w:val="21"/>
              </w:rPr>
            </w:pPr>
            <w:r>
              <w:rPr>
                <w:rFonts w:ascii="宋体" w:hAnsi="宋体" w:hint="eastAsia"/>
                <w:szCs w:val="21"/>
              </w:rPr>
              <w:t>出生日期</w:t>
            </w:r>
          </w:p>
        </w:tc>
        <w:tc>
          <w:tcPr>
            <w:tcW w:w="1374" w:type="dxa"/>
            <w:vAlign w:val="center"/>
          </w:tcPr>
          <w:p w:rsidR="00BC25F3" w:rsidRDefault="00BC25F3" w:rsidP="00891470">
            <w:pPr>
              <w:spacing w:beforeLines="15" w:afterLines="15"/>
              <w:jc w:val="center"/>
              <w:rPr>
                <w:rFonts w:ascii="宋体" w:hAnsi="宋体"/>
                <w:szCs w:val="21"/>
              </w:rPr>
            </w:pPr>
          </w:p>
        </w:tc>
        <w:tc>
          <w:tcPr>
            <w:tcW w:w="1993" w:type="dxa"/>
            <w:vMerge w:val="restart"/>
            <w:vAlign w:val="center"/>
          </w:tcPr>
          <w:p w:rsidR="00BC25F3" w:rsidRDefault="00BC25F3" w:rsidP="00B7088E">
            <w:pPr>
              <w:spacing w:line="440" w:lineRule="exact"/>
              <w:jc w:val="center"/>
              <w:rPr>
                <w:rFonts w:ascii="宋体" w:hAnsi="宋体"/>
                <w:szCs w:val="21"/>
              </w:rPr>
            </w:pPr>
            <w:r>
              <w:rPr>
                <w:rFonts w:ascii="宋体" w:hAnsi="宋体" w:hint="eastAsia"/>
                <w:szCs w:val="21"/>
              </w:rPr>
              <w:t>2</w:t>
            </w:r>
            <w:r>
              <w:rPr>
                <w:rFonts w:ascii="宋体" w:hAnsi="宋体" w:hint="eastAsia"/>
                <w:szCs w:val="21"/>
              </w:rPr>
              <w:t>寸</w:t>
            </w:r>
          </w:p>
          <w:p w:rsidR="00BC25F3" w:rsidRDefault="00BC25F3" w:rsidP="00B7088E">
            <w:pPr>
              <w:spacing w:line="440" w:lineRule="exact"/>
              <w:jc w:val="center"/>
              <w:rPr>
                <w:rFonts w:ascii="宋体" w:hAnsi="宋体"/>
                <w:szCs w:val="21"/>
              </w:rPr>
            </w:pPr>
            <w:r>
              <w:rPr>
                <w:rFonts w:ascii="宋体" w:hAnsi="宋体" w:hint="eastAsia"/>
                <w:szCs w:val="21"/>
              </w:rPr>
              <w:t>免冠</w:t>
            </w:r>
          </w:p>
          <w:p w:rsidR="00BC25F3" w:rsidRDefault="00BC25F3" w:rsidP="00B7088E">
            <w:pPr>
              <w:spacing w:line="440" w:lineRule="exact"/>
              <w:jc w:val="center"/>
              <w:rPr>
                <w:rFonts w:ascii="宋体" w:hAnsi="宋体"/>
                <w:szCs w:val="21"/>
              </w:rPr>
            </w:pPr>
            <w:r>
              <w:rPr>
                <w:rFonts w:ascii="宋体" w:hAnsi="宋体" w:hint="eastAsia"/>
                <w:szCs w:val="21"/>
              </w:rPr>
              <w:t>标准</w:t>
            </w:r>
          </w:p>
          <w:p w:rsidR="00BC25F3" w:rsidRDefault="00BC25F3" w:rsidP="00B7088E">
            <w:pPr>
              <w:spacing w:line="440" w:lineRule="exact"/>
              <w:jc w:val="center"/>
              <w:rPr>
                <w:rFonts w:ascii="宋体" w:hAnsi="宋体"/>
                <w:szCs w:val="21"/>
              </w:rPr>
            </w:pPr>
            <w:r>
              <w:rPr>
                <w:rFonts w:ascii="宋体" w:hAnsi="宋体" w:hint="eastAsia"/>
                <w:szCs w:val="21"/>
              </w:rPr>
              <w:t>照片</w:t>
            </w:r>
          </w:p>
          <w:p w:rsidR="00BC25F3" w:rsidRDefault="00BC25F3" w:rsidP="00B7088E">
            <w:pPr>
              <w:spacing w:line="440" w:lineRule="exact"/>
              <w:jc w:val="center"/>
              <w:rPr>
                <w:rFonts w:ascii="宋体" w:hAnsi="宋体"/>
                <w:szCs w:val="21"/>
              </w:rPr>
            </w:pPr>
          </w:p>
        </w:tc>
      </w:tr>
      <w:tr w:rsidR="00BC25F3" w:rsidTr="00195E21">
        <w:trPr>
          <w:cantSplit/>
          <w:jc w:val="center"/>
        </w:trPr>
        <w:tc>
          <w:tcPr>
            <w:tcW w:w="1477" w:type="dxa"/>
            <w:vAlign w:val="center"/>
          </w:tcPr>
          <w:p w:rsidR="00BC25F3" w:rsidRDefault="00BC25F3" w:rsidP="00891470">
            <w:pPr>
              <w:spacing w:beforeLines="15" w:afterLines="15"/>
              <w:jc w:val="center"/>
              <w:rPr>
                <w:rFonts w:ascii="宋体" w:hAnsi="宋体"/>
                <w:szCs w:val="21"/>
              </w:rPr>
            </w:pPr>
            <w:r>
              <w:rPr>
                <w:rFonts w:ascii="宋体" w:hAnsi="宋体" w:hint="eastAsia"/>
                <w:szCs w:val="21"/>
              </w:rPr>
              <w:t>民</w:t>
            </w:r>
            <w:r>
              <w:rPr>
                <w:rFonts w:ascii="宋体" w:hAnsi="宋体" w:hint="eastAsia"/>
                <w:szCs w:val="21"/>
              </w:rPr>
              <w:t xml:space="preserve">  </w:t>
            </w:r>
            <w:r>
              <w:rPr>
                <w:rFonts w:ascii="宋体" w:hAnsi="宋体" w:hint="eastAsia"/>
                <w:szCs w:val="21"/>
              </w:rPr>
              <w:t>族</w:t>
            </w:r>
          </w:p>
        </w:tc>
        <w:tc>
          <w:tcPr>
            <w:tcW w:w="1336" w:type="dxa"/>
            <w:vAlign w:val="center"/>
          </w:tcPr>
          <w:p w:rsidR="00BC25F3" w:rsidRDefault="00BC25F3" w:rsidP="00891470">
            <w:pPr>
              <w:spacing w:beforeLines="15" w:afterLines="15"/>
              <w:jc w:val="center"/>
              <w:rPr>
                <w:rFonts w:ascii="宋体" w:hAnsi="宋体"/>
                <w:szCs w:val="21"/>
              </w:rPr>
            </w:pPr>
          </w:p>
        </w:tc>
        <w:tc>
          <w:tcPr>
            <w:tcW w:w="1118" w:type="dxa"/>
            <w:gridSpan w:val="2"/>
            <w:vAlign w:val="center"/>
          </w:tcPr>
          <w:p w:rsidR="00BC25F3" w:rsidRDefault="00BC25F3" w:rsidP="00891470">
            <w:pPr>
              <w:spacing w:beforeLines="15" w:afterLines="15"/>
              <w:jc w:val="center"/>
              <w:rPr>
                <w:rFonts w:ascii="宋体" w:hAnsi="宋体"/>
                <w:szCs w:val="21"/>
              </w:rPr>
            </w:pPr>
            <w:r>
              <w:rPr>
                <w:rFonts w:ascii="宋体" w:hAnsi="宋体" w:hint="eastAsia"/>
                <w:szCs w:val="21"/>
              </w:rPr>
              <w:t>学历</w:t>
            </w:r>
          </w:p>
        </w:tc>
        <w:tc>
          <w:tcPr>
            <w:tcW w:w="1260" w:type="dxa"/>
            <w:gridSpan w:val="2"/>
            <w:vAlign w:val="center"/>
          </w:tcPr>
          <w:p w:rsidR="00BC25F3" w:rsidRDefault="00BC25F3" w:rsidP="00891470">
            <w:pPr>
              <w:spacing w:beforeLines="15" w:afterLines="15"/>
              <w:jc w:val="center"/>
              <w:rPr>
                <w:rFonts w:ascii="宋体" w:hAnsi="宋体"/>
                <w:szCs w:val="21"/>
              </w:rPr>
            </w:pPr>
          </w:p>
        </w:tc>
        <w:tc>
          <w:tcPr>
            <w:tcW w:w="1355" w:type="dxa"/>
            <w:gridSpan w:val="2"/>
            <w:vAlign w:val="center"/>
          </w:tcPr>
          <w:p w:rsidR="00BC25F3" w:rsidRDefault="00BC25F3" w:rsidP="00891470">
            <w:pPr>
              <w:spacing w:beforeLines="15" w:afterLines="15"/>
              <w:jc w:val="center"/>
              <w:rPr>
                <w:rFonts w:ascii="宋体" w:hAnsi="宋体"/>
                <w:szCs w:val="21"/>
              </w:rPr>
            </w:pPr>
            <w:r>
              <w:rPr>
                <w:rFonts w:ascii="宋体" w:hAnsi="宋体" w:hint="eastAsia"/>
                <w:szCs w:val="21"/>
              </w:rPr>
              <w:t>专业</w:t>
            </w:r>
          </w:p>
        </w:tc>
        <w:tc>
          <w:tcPr>
            <w:tcW w:w="1374" w:type="dxa"/>
            <w:vAlign w:val="center"/>
          </w:tcPr>
          <w:p w:rsidR="00BC25F3" w:rsidRDefault="00BC25F3" w:rsidP="00891470">
            <w:pPr>
              <w:spacing w:beforeLines="15" w:afterLines="15"/>
              <w:jc w:val="center"/>
              <w:rPr>
                <w:rFonts w:ascii="宋体" w:hAnsi="宋体"/>
                <w:szCs w:val="21"/>
              </w:rPr>
            </w:pPr>
          </w:p>
        </w:tc>
        <w:tc>
          <w:tcPr>
            <w:tcW w:w="1993" w:type="dxa"/>
            <w:vMerge/>
            <w:vAlign w:val="center"/>
          </w:tcPr>
          <w:p w:rsidR="00BC25F3" w:rsidRDefault="00BC25F3" w:rsidP="00B7088E">
            <w:pPr>
              <w:spacing w:line="440" w:lineRule="exact"/>
              <w:jc w:val="center"/>
              <w:rPr>
                <w:rFonts w:ascii="宋体" w:hAnsi="宋体"/>
                <w:szCs w:val="21"/>
              </w:rPr>
            </w:pPr>
          </w:p>
        </w:tc>
      </w:tr>
      <w:tr w:rsidR="00BC25F3" w:rsidTr="00195E21">
        <w:trPr>
          <w:cantSplit/>
          <w:jc w:val="center"/>
        </w:trPr>
        <w:tc>
          <w:tcPr>
            <w:tcW w:w="1477" w:type="dxa"/>
            <w:vAlign w:val="center"/>
          </w:tcPr>
          <w:p w:rsidR="00BC25F3" w:rsidRDefault="00BC25F3" w:rsidP="00891470">
            <w:pPr>
              <w:spacing w:beforeLines="15" w:afterLines="15"/>
              <w:jc w:val="center"/>
              <w:rPr>
                <w:rFonts w:ascii="宋体" w:hAnsi="宋体"/>
                <w:szCs w:val="21"/>
              </w:rPr>
            </w:pPr>
            <w:r>
              <w:rPr>
                <w:rFonts w:ascii="宋体" w:hAnsi="宋体" w:hint="eastAsia"/>
                <w:szCs w:val="21"/>
              </w:rPr>
              <w:t>工作单位</w:t>
            </w:r>
          </w:p>
        </w:tc>
        <w:tc>
          <w:tcPr>
            <w:tcW w:w="2454" w:type="dxa"/>
            <w:gridSpan w:val="3"/>
            <w:vAlign w:val="center"/>
          </w:tcPr>
          <w:p w:rsidR="00BC25F3" w:rsidRDefault="00BC25F3" w:rsidP="00891470">
            <w:pPr>
              <w:spacing w:beforeLines="15" w:afterLines="15"/>
              <w:jc w:val="center"/>
              <w:rPr>
                <w:rFonts w:ascii="宋体" w:hAnsi="宋体"/>
                <w:szCs w:val="21"/>
              </w:rPr>
            </w:pPr>
          </w:p>
        </w:tc>
        <w:tc>
          <w:tcPr>
            <w:tcW w:w="1260" w:type="dxa"/>
            <w:gridSpan w:val="2"/>
            <w:vAlign w:val="center"/>
          </w:tcPr>
          <w:p w:rsidR="00BC25F3" w:rsidRDefault="00BC25F3" w:rsidP="00891470">
            <w:pPr>
              <w:spacing w:beforeLines="15" w:afterLines="15"/>
              <w:jc w:val="center"/>
              <w:rPr>
                <w:rFonts w:ascii="宋体" w:hAnsi="宋体"/>
                <w:szCs w:val="21"/>
              </w:rPr>
            </w:pPr>
            <w:r>
              <w:rPr>
                <w:rFonts w:ascii="宋体" w:hAnsi="宋体" w:hint="eastAsia"/>
                <w:szCs w:val="21"/>
              </w:rPr>
              <w:t>职务</w:t>
            </w:r>
            <w:r>
              <w:rPr>
                <w:rFonts w:ascii="宋体" w:hAnsi="宋体"/>
                <w:szCs w:val="21"/>
              </w:rPr>
              <w:t>/</w:t>
            </w:r>
            <w:r>
              <w:rPr>
                <w:rFonts w:ascii="宋体" w:hAnsi="宋体" w:hint="eastAsia"/>
                <w:szCs w:val="21"/>
              </w:rPr>
              <w:t>岗位</w:t>
            </w:r>
          </w:p>
        </w:tc>
        <w:tc>
          <w:tcPr>
            <w:tcW w:w="2729" w:type="dxa"/>
            <w:gridSpan w:val="3"/>
            <w:vAlign w:val="center"/>
          </w:tcPr>
          <w:p w:rsidR="00BC25F3" w:rsidRDefault="00BC25F3" w:rsidP="00891470">
            <w:pPr>
              <w:spacing w:beforeLines="15" w:afterLines="15"/>
              <w:jc w:val="center"/>
              <w:rPr>
                <w:rFonts w:ascii="宋体" w:hAnsi="宋体"/>
                <w:szCs w:val="21"/>
              </w:rPr>
            </w:pPr>
          </w:p>
        </w:tc>
        <w:tc>
          <w:tcPr>
            <w:tcW w:w="1993" w:type="dxa"/>
            <w:vMerge/>
            <w:vAlign w:val="center"/>
          </w:tcPr>
          <w:p w:rsidR="00BC25F3" w:rsidRDefault="00BC25F3" w:rsidP="00B7088E">
            <w:pPr>
              <w:spacing w:line="440" w:lineRule="exact"/>
              <w:jc w:val="center"/>
              <w:rPr>
                <w:rFonts w:ascii="宋体" w:hAnsi="宋体"/>
                <w:szCs w:val="21"/>
              </w:rPr>
            </w:pPr>
          </w:p>
        </w:tc>
      </w:tr>
      <w:tr w:rsidR="00BC25F3" w:rsidTr="00195E21">
        <w:trPr>
          <w:cantSplit/>
          <w:trHeight w:val="742"/>
          <w:jc w:val="center"/>
        </w:trPr>
        <w:tc>
          <w:tcPr>
            <w:tcW w:w="1477" w:type="dxa"/>
            <w:vAlign w:val="center"/>
          </w:tcPr>
          <w:p w:rsidR="00BC25F3" w:rsidRDefault="00BC25F3" w:rsidP="00B7088E">
            <w:pPr>
              <w:jc w:val="center"/>
              <w:rPr>
                <w:rFonts w:ascii="宋体" w:hAnsi="宋体"/>
                <w:szCs w:val="21"/>
              </w:rPr>
            </w:pPr>
            <w:r>
              <w:rPr>
                <w:rFonts w:ascii="宋体" w:hAnsi="宋体" w:hint="eastAsia"/>
                <w:szCs w:val="21"/>
              </w:rPr>
              <w:t>专业职称</w:t>
            </w:r>
          </w:p>
        </w:tc>
        <w:tc>
          <w:tcPr>
            <w:tcW w:w="2454" w:type="dxa"/>
            <w:gridSpan w:val="3"/>
            <w:vAlign w:val="center"/>
          </w:tcPr>
          <w:p w:rsidR="00BC25F3" w:rsidRDefault="00BC25F3" w:rsidP="00B7088E">
            <w:pPr>
              <w:jc w:val="center"/>
              <w:rPr>
                <w:rFonts w:ascii="宋体" w:hAnsi="宋体"/>
                <w:szCs w:val="21"/>
              </w:rPr>
            </w:pPr>
          </w:p>
        </w:tc>
        <w:tc>
          <w:tcPr>
            <w:tcW w:w="2050" w:type="dxa"/>
            <w:gridSpan w:val="3"/>
            <w:vAlign w:val="center"/>
          </w:tcPr>
          <w:p w:rsidR="00BC25F3" w:rsidRDefault="00BC25F3" w:rsidP="00B7088E">
            <w:pPr>
              <w:jc w:val="center"/>
              <w:rPr>
                <w:rFonts w:ascii="宋体" w:hAnsi="宋体"/>
                <w:szCs w:val="21"/>
              </w:rPr>
            </w:pPr>
            <w:r>
              <w:rPr>
                <w:rFonts w:ascii="宋体" w:hAnsi="宋体" w:hint="eastAsia"/>
                <w:szCs w:val="21"/>
              </w:rPr>
              <w:t>其他职业资格或专业技术资格及等级</w:t>
            </w:r>
          </w:p>
        </w:tc>
        <w:tc>
          <w:tcPr>
            <w:tcW w:w="1939" w:type="dxa"/>
            <w:gridSpan w:val="2"/>
            <w:vAlign w:val="center"/>
          </w:tcPr>
          <w:p w:rsidR="00BC25F3" w:rsidRDefault="00BC25F3" w:rsidP="00B7088E">
            <w:pPr>
              <w:jc w:val="center"/>
              <w:rPr>
                <w:rFonts w:ascii="宋体" w:hAnsi="宋体"/>
                <w:szCs w:val="21"/>
              </w:rPr>
            </w:pPr>
          </w:p>
        </w:tc>
        <w:tc>
          <w:tcPr>
            <w:tcW w:w="1993" w:type="dxa"/>
            <w:vMerge/>
            <w:vAlign w:val="center"/>
          </w:tcPr>
          <w:p w:rsidR="00BC25F3" w:rsidRDefault="00BC25F3" w:rsidP="00B7088E">
            <w:pPr>
              <w:spacing w:line="440" w:lineRule="exact"/>
              <w:jc w:val="center"/>
              <w:rPr>
                <w:rFonts w:ascii="宋体" w:hAnsi="宋体"/>
                <w:szCs w:val="21"/>
              </w:rPr>
            </w:pPr>
          </w:p>
        </w:tc>
      </w:tr>
      <w:tr w:rsidR="00BC25F3" w:rsidTr="00195E21">
        <w:trPr>
          <w:cantSplit/>
          <w:trHeight w:val="628"/>
          <w:jc w:val="center"/>
        </w:trPr>
        <w:tc>
          <w:tcPr>
            <w:tcW w:w="1477" w:type="dxa"/>
            <w:vAlign w:val="center"/>
          </w:tcPr>
          <w:p w:rsidR="00BC25F3" w:rsidRDefault="00BC25F3" w:rsidP="00891470">
            <w:pPr>
              <w:spacing w:beforeLines="15" w:afterLines="15"/>
              <w:jc w:val="center"/>
              <w:rPr>
                <w:rFonts w:ascii="宋体" w:hAnsi="宋体"/>
                <w:szCs w:val="21"/>
              </w:rPr>
            </w:pPr>
            <w:r>
              <w:rPr>
                <w:rFonts w:ascii="宋体" w:hAnsi="宋体" w:hint="eastAsia"/>
                <w:szCs w:val="21"/>
              </w:rPr>
              <w:t>通讯地址</w:t>
            </w:r>
          </w:p>
        </w:tc>
        <w:tc>
          <w:tcPr>
            <w:tcW w:w="6443" w:type="dxa"/>
            <w:gridSpan w:val="8"/>
            <w:vAlign w:val="center"/>
          </w:tcPr>
          <w:p w:rsidR="00BC25F3" w:rsidRDefault="00BC25F3" w:rsidP="00891470">
            <w:pPr>
              <w:spacing w:beforeLines="15" w:afterLines="15"/>
              <w:jc w:val="center"/>
              <w:rPr>
                <w:rFonts w:ascii="宋体" w:hAnsi="宋体"/>
                <w:szCs w:val="21"/>
              </w:rPr>
            </w:pPr>
          </w:p>
        </w:tc>
        <w:tc>
          <w:tcPr>
            <w:tcW w:w="1993" w:type="dxa"/>
            <w:vMerge/>
            <w:vAlign w:val="center"/>
          </w:tcPr>
          <w:p w:rsidR="00BC25F3" w:rsidRDefault="00BC25F3" w:rsidP="00B7088E">
            <w:pPr>
              <w:spacing w:line="440" w:lineRule="exact"/>
              <w:jc w:val="center"/>
              <w:rPr>
                <w:rFonts w:ascii="宋体" w:hAnsi="宋体"/>
                <w:szCs w:val="21"/>
              </w:rPr>
            </w:pPr>
          </w:p>
        </w:tc>
      </w:tr>
      <w:tr w:rsidR="00BC25F3" w:rsidTr="00195E21">
        <w:trPr>
          <w:cantSplit/>
          <w:jc w:val="center"/>
        </w:trPr>
        <w:tc>
          <w:tcPr>
            <w:tcW w:w="1477" w:type="dxa"/>
            <w:vAlign w:val="center"/>
          </w:tcPr>
          <w:p w:rsidR="00BC25F3" w:rsidRDefault="00BC25F3" w:rsidP="00891470">
            <w:pPr>
              <w:spacing w:beforeLines="15" w:afterLines="15"/>
              <w:jc w:val="center"/>
              <w:rPr>
                <w:rFonts w:ascii="宋体" w:hAnsi="宋体"/>
                <w:szCs w:val="21"/>
              </w:rPr>
            </w:pPr>
            <w:r>
              <w:rPr>
                <w:rFonts w:ascii="宋体" w:hAnsi="宋体" w:hint="eastAsia"/>
                <w:szCs w:val="21"/>
              </w:rPr>
              <w:t>手</w:t>
            </w:r>
            <w:r>
              <w:rPr>
                <w:rFonts w:ascii="宋体" w:hAnsi="宋体" w:hint="eastAsia"/>
                <w:szCs w:val="21"/>
              </w:rPr>
              <w:t xml:space="preserve">  </w:t>
            </w:r>
            <w:r>
              <w:rPr>
                <w:rFonts w:ascii="宋体" w:hAnsi="宋体" w:hint="eastAsia"/>
                <w:szCs w:val="21"/>
              </w:rPr>
              <w:t>机</w:t>
            </w:r>
          </w:p>
        </w:tc>
        <w:tc>
          <w:tcPr>
            <w:tcW w:w="2062" w:type="dxa"/>
            <w:gridSpan w:val="2"/>
            <w:vAlign w:val="center"/>
          </w:tcPr>
          <w:p w:rsidR="00BC25F3" w:rsidRDefault="00BC25F3" w:rsidP="00891470">
            <w:pPr>
              <w:spacing w:beforeLines="15" w:afterLines="15"/>
              <w:jc w:val="center"/>
              <w:rPr>
                <w:rFonts w:ascii="宋体" w:hAnsi="宋体"/>
                <w:szCs w:val="21"/>
              </w:rPr>
            </w:pPr>
          </w:p>
        </w:tc>
        <w:tc>
          <w:tcPr>
            <w:tcW w:w="1074" w:type="dxa"/>
            <w:gridSpan w:val="2"/>
            <w:vAlign w:val="center"/>
          </w:tcPr>
          <w:p w:rsidR="00BC25F3" w:rsidRDefault="00BC25F3" w:rsidP="00891470">
            <w:pPr>
              <w:spacing w:beforeLines="15" w:afterLines="15"/>
              <w:jc w:val="center"/>
              <w:rPr>
                <w:rFonts w:ascii="宋体" w:hAnsi="宋体"/>
                <w:szCs w:val="21"/>
              </w:rPr>
            </w:pPr>
            <w:r>
              <w:rPr>
                <w:rFonts w:ascii="宋体" w:hAnsi="宋体" w:hint="eastAsia"/>
                <w:szCs w:val="21"/>
              </w:rPr>
              <w:t>办公电话</w:t>
            </w:r>
          </w:p>
        </w:tc>
        <w:tc>
          <w:tcPr>
            <w:tcW w:w="1933" w:type="dxa"/>
            <w:gridSpan w:val="3"/>
            <w:vAlign w:val="center"/>
          </w:tcPr>
          <w:p w:rsidR="00BC25F3" w:rsidRDefault="00BC25F3" w:rsidP="00891470">
            <w:pPr>
              <w:spacing w:beforeLines="15" w:afterLines="15"/>
              <w:jc w:val="center"/>
              <w:rPr>
                <w:rFonts w:ascii="宋体" w:hAnsi="宋体"/>
                <w:szCs w:val="21"/>
              </w:rPr>
            </w:pPr>
          </w:p>
        </w:tc>
        <w:tc>
          <w:tcPr>
            <w:tcW w:w="1374" w:type="dxa"/>
            <w:vAlign w:val="center"/>
          </w:tcPr>
          <w:p w:rsidR="00BC25F3" w:rsidRDefault="00BC25F3" w:rsidP="00891470">
            <w:pPr>
              <w:spacing w:beforeLines="15" w:afterLines="15"/>
              <w:jc w:val="center"/>
              <w:rPr>
                <w:rFonts w:ascii="宋体" w:hAnsi="宋体"/>
                <w:szCs w:val="21"/>
              </w:rPr>
            </w:pPr>
            <w:r>
              <w:rPr>
                <w:rFonts w:ascii="宋体" w:hAnsi="宋体" w:hint="eastAsia"/>
                <w:szCs w:val="21"/>
              </w:rPr>
              <w:t>电子邮箱</w:t>
            </w:r>
          </w:p>
        </w:tc>
        <w:tc>
          <w:tcPr>
            <w:tcW w:w="1993" w:type="dxa"/>
            <w:vAlign w:val="center"/>
          </w:tcPr>
          <w:p w:rsidR="00BC25F3" w:rsidRDefault="00BC25F3" w:rsidP="00B7088E">
            <w:pPr>
              <w:spacing w:before="15" w:after="15"/>
              <w:jc w:val="center"/>
              <w:rPr>
                <w:rFonts w:ascii="宋体" w:hAnsi="宋体"/>
                <w:szCs w:val="21"/>
              </w:rPr>
            </w:pPr>
          </w:p>
        </w:tc>
      </w:tr>
      <w:tr w:rsidR="00BC25F3" w:rsidTr="00195E21">
        <w:trPr>
          <w:cantSplit/>
          <w:trHeight w:val="1333"/>
          <w:jc w:val="center"/>
        </w:trPr>
        <w:tc>
          <w:tcPr>
            <w:tcW w:w="1477" w:type="dxa"/>
            <w:vAlign w:val="center"/>
          </w:tcPr>
          <w:p w:rsidR="00BC25F3" w:rsidRDefault="00BC25F3" w:rsidP="00B7088E">
            <w:pPr>
              <w:spacing w:line="360" w:lineRule="exact"/>
              <w:jc w:val="center"/>
              <w:rPr>
                <w:rFonts w:ascii="宋体" w:hAnsi="宋体"/>
                <w:szCs w:val="21"/>
              </w:rPr>
            </w:pPr>
            <w:r>
              <w:rPr>
                <w:rFonts w:ascii="宋体" w:hAnsi="宋体" w:hint="eastAsia"/>
                <w:szCs w:val="21"/>
              </w:rPr>
              <w:t>推荐单位（企业）基本情况</w:t>
            </w:r>
          </w:p>
        </w:tc>
        <w:tc>
          <w:tcPr>
            <w:tcW w:w="8436" w:type="dxa"/>
            <w:gridSpan w:val="9"/>
          </w:tcPr>
          <w:p w:rsidR="00BC25F3" w:rsidRDefault="00BC25F3" w:rsidP="00B7088E">
            <w:pPr>
              <w:spacing w:line="360" w:lineRule="exact"/>
              <w:rPr>
                <w:rFonts w:ascii="宋体" w:hAnsi="宋体"/>
                <w:szCs w:val="21"/>
              </w:rPr>
            </w:pPr>
            <w:r>
              <w:rPr>
                <w:rFonts w:ascii="宋体" w:hAnsi="宋体" w:hint="eastAsia"/>
                <w:szCs w:val="21"/>
              </w:rPr>
              <w:t>（企业所有制性质、发展沿革、企业规模、行业归属、主营产品、行业地位、是否属于“创新型中小企业、专精特新、瞪羚、高新技术企业”等情况）</w:t>
            </w:r>
          </w:p>
        </w:tc>
      </w:tr>
      <w:tr w:rsidR="00BC25F3" w:rsidTr="00195E21">
        <w:trPr>
          <w:cantSplit/>
          <w:trHeight w:val="969"/>
          <w:jc w:val="center"/>
        </w:trPr>
        <w:tc>
          <w:tcPr>
            <w:tcW w:w="1477" w:type="dxa"/>
            <w:vAlign w:val="center"/>
          </w:tcPr>
          <w:p w:rsidR="00BC25F3" w:rsidRDefault="00BC25F3" w:rsidP="00B7088E">
            <w:pPr>
              <w:spacing w:line="360" w:lineRule="exact"/>
              <w:jc w:val="center"/>
              <w:rPr>
                <w:rFonts w:ascii="宋体" w:hAnsi="宋体"/>
                <w:szCs w:val="21"/>
              </w:rPr>
            </w:pPr>
            <w:r>
              <w:rPr>
                <w:rFonts w:ascii="宋体" w:hAnsi="宋体" w:hint="eastAsia"/>
                <w:szCs w:val="21"/>
              </w:rPr>
              <w:t>个人主要工作方向</w:t>
            </w:r>
          </w:p>
        </w:tc>
        <w:tc>
          <w:tcPr>
            <w:tcW w:w="8436" w:type="dxa"/>
            <w:gridSpan w:val="9"/>
          </w:tcPr>
          <w:p w:rsidR="00BC25F3" w:rsidRDefault="00BC25F3" w:rsidP="00B7088E">
            <w:pPr>
              <w:spacing w:line="360" w:lineRule="exact"/>
              <w:rPr>
                <w:rFonts w:ascii="宋体" w:hAnsi="宋体"/>
                <w:szCs w:val="21"/>
              </w:rPr>
            </w:pPr>
            <w:r>
              <w:rPr>
                <w:rFonts w:ascii="宋体" w:hAnsi="宋体" w:hint="eastAsia"/>
                <w:szCs w:val="21"/>
              </w:rPr>
              <w:t>（被推荐人在企业负责工作的情况）</w:t>
            </w:r>
          </w:p>
        </w:tc>
      </w:tr>
      <w:tr w:rsidR="00BC25F3" w:rsidTr="00195E21">
        <w:trPr>
          <w:cantSplit/>
          <w:trHeight w:val="997"/>
          <w:jc w:val="center"/>
        </w:trPr>
        <w:tc>
          <w:tcPr>
            <w:tcW w:w="1477" w:type="dxa"/>
            <w:vAlign w:val="center"/>
          </w:tcPr>
          <w:p w:rsidR="00BC25F3" w:rsidRDefault="00BC25F3" w:rsidP="00B7088E">
            <w:pPr>
              <w:spacing w:line="360" w:lineRule="exact"/>
              <w:jc w:val="center"/>
              <w:rPr>
                <w:rFonts w:ascii="宋体" w:hAnsi="宋体"/>
                <w:szCs w:val="21"/>
              </w:rPr>
            </w:pPr>
            <w:r>
              <w:rPr>
                <w:rFonts w:ascii="宋体" w:hAnsi="宋体" w:hint="eastAsia"/>
                <w:szCs w:val="21"/>
              </w:rPr>
              <w:t>专业培训</w:t>
            </w:r>
          </w:p>
          <w:p w:rsidR="00BC25F3" w:rsidRDefault="00BC25F3" w:rsidP="00B7088E">
            <w:pPr>
              <w:spacing w:line="360" w:lineRule="exact"/>
              <w:jc w:val="center"/>
              <w:rPr>
                <w:rFonts w:ascii="宋体" w:hAnsi="宋体"/>
                <w:szCs w:val="21"/>
              </w:rPr>
            </w:pPr>
            <w:r>
              <w:rPr>
                <w:rFonts w:ascii="宋体" w:hAnsi="宋体" w:hint="eastAsia"/>
                <w:szCs w:val="21"/>
              </w:rPr>
              <w:t>经历</w:t>
            </w:r>
          </w:p>
        </w:tc>
        <w:tc>
          <w:tcPr>
            <w:tcW w:w="8436" w:type="dxa"/>
            <w:gridSpan w:val="9"/>
          </w:tcPr>
          <w:p w:rsidR="00BC25F3" w:rsidRDefault="00BC25F3" w:rsidP="00B7088E">
            <w:pPr>
              <w:spacing w:line="360" w:lineRule="exact"/>
              <w:rPr>
                <w:rFonts w:ascii="宋体" w:hAnsi="宋体"/>
                <w:szCs w:val="21"/>
              </w:rPr>
            </w:pPr>
            <w:r>
              <w:rPr>
                <w:rFonts w:ascii="宋体" w:hAnsi="宋体" w:hint="eastAsia"/>
                <w:szCs w:val="21"/>
              </w:rPr>
              <w:t>（被推荐人参加类似的培训的情况）</w:t>
            </w:r>
          </w:p>
        </w:tc>
      </w:tr>
      <w:tr w:rsidR="00BC25F3" w:rsidTr="00195E21">
        <w:trPr>
          <w:cantSplit/>
          <w:trHeight w:val="1132"/>
          <w:jc w:val="center"/>
        </w:trPr>
        <w:tc>
          <w:tcPr>
            <w:tcW w:w="1477" w:type="dxa"/>
            <w:vAlign w:val="center"/>
          </w:tcPr>
          <w:p w:rsidR="00BC25F3" w:rsidRDefault="00BC25F3" w:rsidP="00B7088E">
            <w:pPr>
              <w:spacing w:line="360" w:lineRule="exact"/>
              <w:jc w:val="center"/>
              <w:rPr>
                <w:rFonts w:ascii="宋体" w:hAnsi="宋体"/>
                <w:szCs w:val="21"/>
              </w:rPr>
            </w:pPr>
            <w:r>
              <w:rPr>
                <w:rFonts w:ascii="宋体" w:hAnsi="宋体" w:hint="eastAsia"/>
                <w:szCs w:val="21"/>
              </w:rPr>
              <w:t>培训需求</w:t>
            </w:r>
          </w:p>
          <w:p w:rsidR="00BC25F3" w:rsidRDefault="00BC25F3" w:rsidP="00B7088E">
            <w:pPr>
              <w:spacing w:line="360" w:lineRule="exact"/>
              <w:jc w:val="center"/>
              <w:rPr>
                <w:rFonts w:ascii="宋体" w:hAnsi="宋体"/>
                <w:szCs w:val="21"/>
              </w:rPr>
            </w:pPr>
            <w:r>
              <w:rPr>
                <w:rFonts w:ascii="宋体" w:hAnsi="宋体" w:hint="eastAsia"/>
                <w:szCs w:val="21"/>
              </w:rPr>
              <w:t>与建议</w:t>
            </w:r>
          </w:p>
        </w:tc>
        <w:tc>
          <w:tcPr>
            <w:tcW w:w="8436" w:type="dxa"/>
            <w:gridSpan w:val="9"/>
          </w:tcPr>
          <w:p w:rsidR="00BC25F3" w:rsidRDefault="00BC25F3" w:rsidP="00B7088E">
            <w:pPr>
              <w:spacing w:line="360" w:lineRule="exact"/>
              <w:rPr>
                <w:rFonts w:ascii="宋体" w:hAnsi="宋体"/>
                <w:szCs w:val="21"/>
              </w:rPr>
            </w:pPr>
            <w:r>
              <w:rPr>
                <w:rFonts w:ascii="宋体" w:hAnsi="宋体" w:hint="eastAsia"/>
                <w:szCs w:val="21"/>
              </w:rPr>
              <w:t>（被推荐人对参加本培训的需求与建议）</w:t>
            </w:r>
          </w:p>
        </w:tc>
      </w:tr>
      <w:tr w:rsidR="00BC25F3" w:rsidTr="00195E21">
        <w:trPr>
          <w:cantSplit/>
          <w:trHeight w:val="1403"/>
          <w:jc w:val="center"/>
        </w:trPr>
        <w:tc>
          <w:tcPr>
            <w:tcW w:w="1477" w:type="dxa"/>
            <w:vAlign w:val="center"/>
          </w:tcPr>
          <w:p w:rsidR="00BC25F3" w:rsidRDefault="00BC25F3" w:rsidP="00B7088E">
            <w:pPr>
              <w:spacing w:line="360" w:lineRule="exact"/>
              <w:jc w:val="center"/>
              <w:rPr>
                <w:rFonts w:ascii="宋体" w:hAnsi="宋体"/>
                <w:szCs w:val="21"/>
              </w:rPr>
            </w:pPr>
            <w:r>
              <w:rPr>
                <w:rFonts w:ascii="宋体" w:hAnsi="宋体" w:hint="eastAsia"/>
                <w:szCs w:val="21"/>
              </w:rPr>
              <w:t>所在单位</w:t>
            </w:r>
          </w:p>
          <w:p w:rsidR="00BC25F3" w:rsidRDefault="00BC25F3" w:rsidP="00B7088E">
            <w:pPr>
              <w:spacing w:line="360" w:lineRule="exact"/>
              <w:jc w:val="center"/>
              <w:rPr>
                <w:rFonts w:ascii="宋体" w:hAnsi="宋体"/>
                <w:szCs w:val="21"/>
              </w:rPr>
            </w:pPr>
            <w:r>
              <w:rPr>
                <w:rFonts w:ascii="宋体" w:hAnsi="宋体" w:hint="eastAsia"/>
                <w:szCs w:val="21"/>
              </w:rPr>
              <w:t>推荐意见</w:t>
            </w:r>
          </w:p>
        </w:tc>
        <w:tc>
          <w:tcPr>
            <w:tcW w:w="8436" w:type="dxa"/>
            <w:gridSpan w:val="9"/>
          </w:tcPr>
          <w:p w:rsidR="00BC25F3" w:rsidRDefault="00BC25F3" w:rsidP="00B7088E">
            <w:pPr>
              <w:spacing w:line="360" w:lineRule="exact"/>
              <w:rPr>
                <w:rFonts w:ascii="宋体" w:hAnsi="宋体"/>
                <w:szCs w:val="21"/>
              </w:rPr>
            </w:pPr>
          </w:p>
          <w:p w:rsidR="00BC25F3" w:rsidRDefault="00BC25F3" w:rsidP="00B7088E">
            <w:pPr>
              <w:spacing w:line="360" w:lineRule="exact"/>
              <w:jc w:val="center"/>
              <w:rPr>
                <w:rFonts w:ascii="宋体" w:hAnsi="宋体"/>
                <w:szCs w:val="21"/>
              </w:rPr>
            </w:pPr>
            <w:r>
              <w:rPr>
                <w:rFonts w:ascii="宋体" w:hAnsi="宋体" w:hint="eastAsia"/>
                <w:szCs w:val="21"/>
              </w:rPr>
              <w:t xml:space="preserve">                          </w:t>
            </w:r>
            <w:r>
              <w:rPr>
                <w:rFonts w:ascii="宋体" w:hAnsi="宋体" w:hint="eastAsia"/>
                <w:szCs w:val="21"/>
              </w:rPr>
              <w:t>公</w:t>
            </w:r>
            <w:r>
              <w:rPr>
                <w:rFonts w:ascii="宋体" w:hAnsi="宋体" w:hint="eastAsia"/>
                <w:szCs w:val="21"/>
              </w:rPr>
              <w:t xml:space="preserve"> </w:t>
            </w:r>
            <w:r>
              <w:rPr>
                <w:rFonts w:ascii="宋体" w:hAnsi="宋体" w:hint="eastAsia"/>
                <w:szCs w:val="21"/>
              </w:rPr>
              <w:t>章：</w:t>
            </w:r>
          </w:p>
          <w:p w:rsidR="00BC25F3" w:rsidRDefault="00BC25F3" w:rsidP="00B7088E">
            <w:pPr>
              <w:spacing w:line="360" w:lineRule="exact"/>
              <w:jc w:val="center"/>
              <w:rPr>
                <w:rFonts w:ascii="宋体" w:hAnsi="宋体"/>
                <w:szCs w:val="21"/>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BC25F3" w:rsidTr="00195E21">
        <w:trPr>
          <w:cantSplit/>
          <w:trHeight w:val="1700"/>
          <w:jc w:val="center"/>
        </w:trPr>
        <w:tc>
          <w:tcPr>
            <w:tcW w:w="1477" w:type="dxa"/>
            <w:vAlign w:val="center"/>
          </w:tcPr>
          <w:p w:rsidR="00BC25F3" w:rsidRDefault="00BC25F3" w:rsidP="00B7088E">
            <w:pPr>
              <w:spacing w:line="360" w:lineRule="exact"/>
              <w:jc w:val="center"/>
              <w:rPr>
                <w:rFonts w:ascii="宋体" w:hAnsi="宋体"/>
                <w:szCs w:val="21"/>
              </w:rPr>
            </w:pPr>
            <w:r>
              <w:rPr>
                <w:rFonts w:ascii="宋体" w:hAnsi="宋体" w:hint="eastAsia"/>
                <w:szCs w:val="21"/>
              </w:rPr>
              <w:t>推荐部门</w:t>
            </w:r>
          </w:p>
          <w:p w:rsidR="00BC25F3" w:rsidRDefault="00BC25F3" w:rsidP="00B7088E">
            <w:pPr>
              <w:spacing w:line="360" w:lineRule="exact"/>
              <w:jc w:val="center"/>
              <w:rPr>
                <w:rFonts w:ascii="宋体" w:hAnsi="宋体"/>
                <w:szCs w:val="21"/>
              </w:rPr>
            </w:pPr>
            <w:r>
              <w:rPr>
                <w:rFonts w:ascii="宋体" w:hAnsi="宋体" w:hint="eastAsia"/>
                <w:szCs w:val="21"/>
              </w:rPr>
              <w:t>意见</w:t>
            </w:r>
          </w:p>
        </w:tc>
        <w:tc>
          <w:tcPr>
            <w:tcW w:w="8436" w:type="dxa"/>
            <w:gridSpan w:val="9"/>
          </w:tcPr>
          <w:p w:rsidR="00BC25F3" w:rsidRDefault="00BC25F3" w:rsidP="00B7088E">
            <w:pPr>
              <w:spacing w:line="360" w:lineRule="exact"/>
              <w:jc w:val="center"/>
              <w:rPr>
                <w:rFonts w:ascii="宋体" w:hAnsi="宋体"/>
                <w:szCs w:val="21"/>
              </w:rPr>
            </w:pPr>
          </w:p>
          <w:p w:rsidR="00BC25F3" w:rsidRDefault="00BC25F3" w:rsidP="00B7088E">
            <w:pPr>
              <w:spacing w:line="360" w:lineRule="exact"/>
              <w:jc w:val="center"/>
              <w:rPr>
                <w:rFonts w:ascii="宋体" w:hAnsi="宋体"/>
                <w:szCs w:val="21"/>
              </w:rPr>
            </w:pPr>
            <w:bookmarkStart w:id="1" w:name="_GoBack"/>
            <w:bookmarkEnd w:id="1"/>
            <w:r>
              <w:rPr>
                <w:rFonts w:ascii="宋体" w:hAnsi="宋体" w:hint="eastAsia"/>
                <w:szCs w:val="21"/>
              </w:rPr>
              <w:t xml:space="preserve">                          </w:t>
            </w:r>
            <w:r>
              <w:rPr>
                <w:rFonts w:ascii="宋体" w:hAnsi="宋体" w:hint="eastAsia"/>
                <w:szCs w:val="21"/>
              </w:rPr>
              <w:t>公</w:t>
            </w:r>
            <w:r>
              <w:rPr>
                <w:rFonts w:ascii="宋体" w:hAnsi="宋体" w:hint="eastAsia"/>
                <w:szCs w:val="21"/>
              </w:rPr>
              <w:t xml:space="preserve">  </w:t>
            </w:r>
            <w:r>
              <w:rPr>
                <w:rFonts w:ascii="宋体" w:hAnsi="宋体" w:hint="eastAsia"/>
                <w:szCs w:val="21"/>
              </w:rPr>
              <w:t>章：</w:t>
            </w:r>
          </w:p>
          <w:p w:rsidR="00BC25F3" w:rsidRDefault="00BC25F3" w:rsidP="00B7088E">
            <w:pPr>
              <w:spacing w:line="360" w:lineRule="exact"/>
              <w:jc w:val="center"/>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BC25F3" w:rsidRPr="00623D6B" w:rsidRDefault="00BC25F3" w:rsidP="00A8720C">
      <w:pPr>
        <w:spacing w:line="220" w:lineRule="atLeast"/>
        <w:rPr>
          <w:rFonts w:asciiTheme="minorEastAsia" w:eastAsiaTheme="minorEastAsia" w:hAnsiTheme="minorEastAsia"/>
          <w:sz w:val="32"/>
          <w:szCs w:val="32"/>
        </w:rPr>
      </w:pPr>
    </w:p>
    <w:sectPr w:rsidR="00BC25F3" w:rsidRPr="00623D6B" w:rsidSect="00891470">
      <w:footerReference w:type="default" r:id="rId6"/>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8F4" w:rsidRDefault="000138F4" w:rsidP="0045464E">
      <w:pPr>
        <w:spacing w:after="0"/>
      </w:pPr>
      <w:r>
        <w:separator/>
      </w:r>
    </w:p>
  </w:endnote>
  <w:endnote w:type="continuationSeparator" w:id="1">
    <w:p w:rsidR="000138F4" w:rsidRDefault="000138F4" w:rsidP="004546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0000000" w:usb2="00000000" w:usb3="00000000" w:csb0="0016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360"/>
      <w:docPartObj>
        <w:docPartGallery w:val="Page Numbers (Bottom of Page)"/>
        <w:docPartUnique/>
      </w:docPartObj>
    </w:sdtPr>
    <w:sdtContent>
      <w:p w:rsidR="00D9078A" w:rsidRDefault="00BB7018">
        <w:pPr>
          <w:pStyle w:val="a4"/>
          <w:jc w:val="center"/>
        </w:pPr>
        <w:fldSimple w:instr=" PAGE   \* MERGEFORMAT ">
          <w:r w:rsidR="00A8720C" w:rsidRPr="00A8720C">
            <w:rPr>
              <w:noProof/>
              <w:lang w:val="zh-CN"/>
            </w:rPr>
            <w:t>2</w:t>
          </w:r>
        </w:fldSimple>
      </w:p>
    </w:sdtContent>
  </w:sdt>
  <w:p w:rsidR="00D9078A" w:rsidRDefault="00D907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8F4" w:rsidRDefault="000138F4" w:rsidP="0045464E">
      <w:pPr>
        <w:spacing w:after="0"/>
      </w:pPr>
      <w:r>
        <w:separator/>
      </w:r>
    </w:p>
  </w:footnote>
  <w:footnote w:type="continuationSeparator" w:id="1">
    <w:p w:rsidR="000138F4" w:rsidRDefault="000138F4" w:rsidP="0045464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useFELayout/>
  </w:compat>
  <w:rsids>
    <w:rsidRoot w:val="00D31D50"/>
    <w:rsid w:val="000138F4"/>
    <w:rsid w:val="00021A19"/>
    <w:rsid w:val="000311DA"/>
    <w:rsid w:val="00042283"/>
    <w:rsid w:val="000E5020"/>
    <w:rsid w:val="00115639"/>
    <w:rsid w:val="00185223"/>
    <w:rsid w:val="00195E21"/>
    <w:rsid w:val="001A1DC2"/>
    <w:rsid w:val="001B20AE"/>
    <w:rsid w:val="001D27F4"/>
    <w:rsid w:val="001D6B0A"/>
    <w:rsid w:val="001F5DF9"/>
    <w:rsid w:val="002E4C6B"/>
    <w:rsid w:val="00312B3C"/>
    <w:rsid w:val="00323B43"/>
    <w:rsid w:val="00342F1F"/>
    <w:rsid w:val="003B1D49"/>
    <w:rsid w:val="003D37D8"/>
    <w:rsid w:val="00426133"/>
    <w:rsid w:val="004358AB"/>
    <w:rsid w:val="004423A3"/>
    <w:rsid w:val="00446905"/>
    <w:rsid w:val="00446A7F"/>
    <w:rsid w:val="0045464E"/>
    <w:rsid w:val="004724D0"/>
    <w:rsid w:val="00494AD2"/>
    <w:rsid w:val="004E16EE"/>
    <w:rsid w:val="00526DB9"/>
    <w:rsid w:val="00557CC1"/>
    <w:rsid w:val="005652BD"/>
    <w:rsid w:val="005E53B7"/>
    <w:rsid w:val="006036A1"/>
    <w:rsid w:val="00623D6B"/>
    <w:rsid w:val="00646048"/>
    <w:rsid w:val="006A5F9F"/>
    <w:rsid w:val="006F7EFA"/>
    <w:rsid w:val="00723817"/>
    <w:rsid w:val="007625FF"/>
    <w:rsid w:val="00766645"/>
    <w:rsid w:val="007C3708"/>
    <w:rsid w:val="00814072"/>
    <w:rsid w:val="00891470"/>
    <w:rsid w:val="00893477"/>
    <w:rsid w:val="008B7726"/>
    <w:rsid w:val="009550CB"/>
    <w:rsid w:val="00993F71"/>
    <w:rsid w:val="009A3B18"/>
    <w:rsid w:val="009E650D"/>
    <w:rsid w:val="00A66777"/>
    <w:rsid w:val="00A70790"/>
    <w:rsid w:val="00A8720C"/>
    <w:rsid w:val="00BB26F2"/>
    <w:rsid w:val="00BB7018"/>
    <w:rsid w:val="00BC25F3"/>
    <w:rsid w:val="00C11328"/>
    <w:rsid w:val="00CE317A"/>
    <w:rsid w:val="00CF4A0B"/>
    <w:rsid w:val="00D31D50"/>
    <w:rsid w:val="00D87411"/>
    <w:rsid w:val="00D9078A"/>
    <w:rsid w:val="00DD0CF8"/>
    <w:rsid w:val="00DD22CE"/>
    <w:rsid w:val="00EC1F07"/>
    <w:rsid w:val="00EC24F7"/>
    <w:rsid w:val="00F67AF5"/>
    <w:rsid w:val="00F71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6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5464E"/>
    <w:rPr>
      <w:rFonts w:ascii="Tahoma" w:hAnsi="Tahoma"/>
      <w:sz w:val="18"/>
      <w:szCs w:val="18"/>
    </w:rPr>
  </w:style>
  <w:style w:type="paragraph" w:styleId="a4">
    <w:name w:val="footer"/>
    <w:basedOn w:val="a"/>
    <w:link w:val="Char0"/>
    <w:uiPriority w:val="99"/>
    <w:unhideWhenUsed/>
    <w:rsid w:val="0045464E"/>
    <w:pPr>
      <w:tabs>
        <w:tab w:val="center" w:pos="4153"/>
        <w:tab w:val="right" w:pos="8306"/>
      </w:tabs>
    </w:pPr>
    <w:rPr>
      <w:sz w:val="18"/>
      <w:szCs w:val="18"/>
    </w:rPr>
  </w:style>
  <w:style w:type="character" w:customStyle="1" w:styleId="Char0">
    <w:name w:val="页脚 Char"/>
    <w:basedOn w:val="a0"/>
    <w:link w:val="a4"/>
    <w:uiPriority w:val="99"/>
    <w:rsid w:val="0045464E"/>
    <w:rPr>
      <w:rFonts w:ascii="Tahoma" w:hAnsi="Tahoma"/>
      <w:sz w:val="18"/>
      <w:szCs w:val="18"/>
    </w:rPr>
  </w:style>
  <w:style w:type="table" w:styleId="a5">
    <w:name w:val="Table Grid"/>
    <w:basedOn w:val="a1"/>
    <w:uiPriority w:val="59"/>
    <w:rsid w:val="00312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Char1"/>
    <w:rsid w:val="00115639"/>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character" w:customStyle="1" w:styleId="Char1">
    <w:name w:val="正文文本缩进 Char"/>
    <w:basedOn w:val="a0"/>
    <w:link w:val="a6"/>
    <w:rsid w:val="00115639"/>
    <w:rPr>
      <w:rFonts w:ascii="仿宋_GB2312" w:eastAsia="仿宋_GB2312"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870</Words>
  <Characters>4964</Characters>
  <Application>Microsoft Office Word</Application>
  <DocSecurity>0</DocSecurity>
  <Lines>41</Lines>
  <Paragraphs>11</Paragraphs>
  <ScaleCrop>false</ScaleCrop>
  <Company>微软中国</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zqsgk</dc:creator>
  <cp:lastModifiedBy>User</cp:lastModifiedBy>
  <cp:revision>4</cp:revision>
  <cp:lastPrinted>2022-08-08T06:19:00Z</cp:lastPrinted>
  <dcterms:created xsi:type="dcterms:W3CDTF">2022-08-08T06:20:00Z</dcterms:created>
  <dcterms:modified xsi:type="dcterms:W3CDTF">2022-08-08T07:15:00Z</dcterms:modified>
</cp:coreProperties>
</file>