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养老服务机构行政处罚事项及标准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处罚事项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养老服务机构行政处罚事项</w:t>
      </w:r>
    </w:p>
    <w:p>
      <w:pPr>
        <w:ind w:firstLine="638"/>
        <w:rPr>
          <w:rFonts w:hint="eastAsia" w:ascii="楷体_GB2312" w:hAnsi="黑体" w:eastAsia="楷体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处罚依据及标准</w:t>
      </w:r>
    </w:p>
    <w:p>
      <w:pPr>
        <w:ind w:firstLine="638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（一）《山东省养老服务条例》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第六十九条  违反本条例规定，从事居家社区养老服务的组织未按照规定的标准提供服务的，由县级以上人民政府民政部门责令限期改正；逾期不改正的，处一千元以上三千元以下的罚款；情节严重的，处三千元以上一万元以下的罚款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第七十条  违反本条例规定，养老机构有下列行为之一的，由县级以上人民政府民政部门责令限期改正；情节严重的，处一万元以上三万元以下的罚款；可能危及人身健康和生命财产安全的，责令停业整顿，并处三万元以上十万元以下的罚款：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未与老年人或者其代理人订立养老服务合同的；　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未按照国家和省规定的技术标准和规范开展服务的；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3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暂停、终止养老服务时未妥善安置入住老年人的；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4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有歧视、侮辱、虐待、遗弃老年人或者其他侵犯老年人合法权益行为的；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5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法律、法规规定的其他违法行为。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对有前款所列行为之一的养老机构，有关部门可以中止或者取消扶持、优惠待遇。</w:t>
      </w:r>
    </w:p>
    <w:p>
      <w:pPr>
        <w:ind w:firstLine="638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（二）《养老机构管理办法》</w:t>
      </w:r>
    </w:p>
    <w:p>
      <w:pPr>
        <w:ind w:firstLine="63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第四十六条 养老机构有下列行为之一的，由民政部门责令改正，给予警告；情节严重的，处以3万元以下的罚款：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未建立入院评估制度或者未按照规定开展评估活动的；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未与老年人或者其代理人签订服务协议，或者未按照协议约定提供服务的；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未按照有关强制性国家标准提供服务的；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工作人员的资格不符合规定的；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利用养老机构的房屋、场地、设施开展与养老服务宗旨无关的活动的；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未依照本办法规定预防和处置突发事件的；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歧视、侮辱、虐待老年人以及其他侵害老年人人身和财产权益行为的；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向负责监督检查的民政部门隐瞒有关情况、提供虚假材料或者拒绝提供反映其活动情况真实材料的；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法律、法规、规章规定的其他违法行为。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养老机构及其工作人员违反本办法有关规定，构成违反治安管理行为的，依法给予治安管理处罚；构成犯罪的，依法追究刑事责任。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Toc428890982"/>
      <w:bookmarkEnd w:id="0"/>
      <w:bookmarkStart w:id="1" w:name="_Toc508722461"/>
      <w:bookmarkEnd w:id="1"/>
      <w:bookmarkStart w:id="2" w:name="_Toc428889685"/>
      <w:bookmarkEnd w:id="2"/>
      <w:r>
        <w:rPr>
          <w:rFonts w:hint="eastAsia" w:ascii="黑体" w:hAnsi="黑体" w:eastAsia="黑体"/>
          <w:bCs/>
          <w:sz w:val="32"/>
          <w:szCs w:val="32"/>
        </w:rPr>
        <w:t>三、监督电话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lang w:eastAsia="zh-CN"/>
        </w:rPr>
        <w:t>济南市章丘区民政局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地址：济南市章丘区开先大道789号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0531-81295733</w:t>
      </w:r>
      <w:bookmarkStart w:id="3" w:name="_GoBack"/>
      <w:bookmarkEnd w:id="3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E2"/>
    <w:rsid w:val="000D3DA8"/>
    <w:rsid w:val="003045E2"/>
    <w:rsid w:val="048076AC"/>
    <w:rsid w:val="59211845"/>
    <w:rsid w:val="59C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127</Words>
  <Characters>728</Characters>
  <Lines>6</Lines>
  <Paragraphs>1</Paragraphs>
  <TotalTime>11</TotalTime>
  <ScaleCrop>false</ScaleCrop>
  <LinksUpToDate>false</LinksUpToDate>
  <CharactersWithSpaces>854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2021-04-28T03:37:00Z</dcterms:created>
  <dc:creator>dell</dc:creator>
  <cp:lastModifiedBy>dell</cp:lastModifiedBy>
  <dcterms:modified xsi:type="dcterms:W3CDTF">2021-12-21T07:56:06Z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8C9D890C837741749588BA87F6D059F5</vt:lpwstr>
  </property>
</Properties>
</file>